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4EAD0" w14:textId="77777777" w:rsidR="00BF59F3" w:rsidRPr="0093294D" w:rsidRDefault="00BF59F3" w:rsidP="00BF59F3">
      <w:pPr>
        <w:spacing w:line="360" w:lineRule="auto"/>
        <w:ind w:firstLine="720"/>
        <w:rPr>
          <w:rFonts w:ascii="Times New Roman" w:eastAsia="Times New Roman" w:hAnsi="Times New Roman" w:cs="Times New Roman"/>
          <w:b/>
          <w:i/>
          <w:sz w:val="24"/>
          <w:szCs w:val="24"/>
        </w:rPr>
      </w:pPr>
      <w:bookmarkStart w:id="0" w:name="_GoBack"/>
      <w:r w:rsidRPr="0093294D">
        <w:rPr>
          <w:rFonts w:ascii="Times New Roman" w:eastAsia="Times New Roman" w:hAnsi="Times New Roman" w:cs="Times New Roman"/>
          <w:b/>
          <w:i/>
          <w:sz w:val="24"/>
          <w:szCs w:val="24"/>
        </w:rPr>
        <w:t xml:space="preserve">Shell we cook it? An experimental approach to the </w:t>
      </w:r>
      <w:proofErr w:type="spellStart"/>
      <w:r w:rsidRPr="0093294D">
        <w:rPr>
          <w:rFonts w:ascii="Times New Roman" w:eastAsia="Times New Roman" w:hAnsi="Times New Roman" w:cs="Times New Roman"/>
          <w:b/>
          <w:i/>
          <w:sz w:val="24"/>
          <w:szCs w:val="24"/>
        </w:rPr>
        <w:t>microarchaeological</w:t>
      </w:r>
      <w:proofErr w:type="spellEnd"/>
      <w:r w:rsidRPr="0093294D">
        <w:rPr>
          <w:rFonts w:ascii="Times New Roman" w:eastAsia="Times New Roman" w:hAnsi="Times New Roman" w:cs="Times New Roman"/>
          <w:b/>
          <w:i/>
          <w:sz w:val="24"/>
          <w:szCs w:val="24"/>
        </w:rPr>
        <w:t xml:space="preserve"> record of shellfish roasting</w:t>
      </w:r>
    </w:p>
    <w:p w14:paraId="7E6130AF" w14:textId="77777777" w:rsidR="00BF59F3" w:rsidRPr="0093294D" w:rsidRDefault="00BF59F3" w:rsidP="00BF59F3">
      <w:pPr>
        <w:spacing w:line="360" w:lineRule="auto"/>
        <w:ind w:firstLine="720"/>
        <w:rPr>
          <w:rFonts w:ascii="Times New Roman" w:eastAsia="Times New Roman" w:hAnsi="Times New Roman" w:cs="Times New Roman"/>
          <w:b/>
          <w:sz w:val="24"/>
          <w:szCs w:val="24"/>
          <w:lang w:val="pt-PT"/>
        </w:rPr>
      </w:pPr>
      <w:r w:rsidRPr="0093294D">
        <w:rPr>
          <w:rFonts w:ascii="Times New Roman" w:eastAsia="Times New Roman" w:hAnsi="Times New Roman" w:cs="Times New Roman"/>
          <w:b/>
          <w:sz w:val="24"/>
          <w:szCs w:val="24"/>
          <w:lang w:val="pt-PT"/>
        </w:rPr>
        <w:t>Vera Aldeias</w:t>
      </w:r>
      <w:r w:rsidRPr="0093294D">
        <w:rPr>
          <w:rFonts w:ascii="Times New Roman" w:eastAsia="Times New Roman" w:hAnsi="Times New Roman" w:cs="Times New Roman"/>
          <w:b/>
          <w:sz w:val="24"/>
          <w:szCs w:val="24"/>
          <w:vertAlign w:val="superscript"/>
          <w:lang w:val="pt-PT"/>
        </w:rPr>
        <w:t>1,2</w:t>
      </w:r>
      <w:r w:rsidRPr="0093294D">
        <w:rPr>
          <w:rFonts w:ascii="Times New Roman" w:eastAsia="Times New Roman" w:hAnsi="Times New Roman" w:cs="Times New Roman"/>
          <w:b/>
          <w:sz w:val="24"/>
          <w:szCs w:val="24"/>
          <w:lang w:val="pt-PT"/>
        </w:rPr>
        <w:t>, Shira Gur-Arieh</w:t>
      </w:r>
      <w:r w:rsidRPr="0093294D">
        <w:rPr>
          <w:rFonts w:ascii="Times New Roman" w:eastAsia="Times New Roman" w:hAnsi="Times New Roman" w:cs="Times New Roman"/>
          <w:b/>
          <w:sz w:val="24"/>
          <w:szCs w:val="24"/>
          <w:vertAlign w:val="superscript"/>
          <w:lang w:val="pt-PT"/>
        </w:rPr>
        <w:t>3</w:t>
      </w:r>
      <w:r w:rsidRPr="0093294D">
        <w:rPr>
          <w:rFonts w:ascii="Times New Roman" w:eastAsia="Times New Roman" w:hAnsi="Times New Roman" w:cs="Times New Roman"/>
          <w:b/>
          <w:sz w:val="24"/>
          <w:szCs w:val="24"/>
          <w:lang w:val="pt-PT"/>
        </w:rPr>
        <w:t>, Raquel Maria</w:t>
      </w:r>
      <w:r w:rsidRPr="0093294D">
        <w:rPr>
          <w:rFonts w:ascii="Times New Roman" w:eastAsia="Times New Roman" w:hAnsi="Times New Roman" w:cs="Times New Roman"/>
          <w:b/>
          <w:sz w:val="24"/>
          <w:szCs w:val="24"/>
          <w:vertAlign w:val="superscript"/>
          <w:lang w:val="pt-PT"/>
        </w:rPr>
        <w:t>1</w:t>
      </w:r>
      <w:r w:rsidRPr="0093294D">
        <w:rPr>
          <w:rFonts w:ascii="Times New Roman" w:eastAsia="Times New Roman" w:hAnsi="Times New Roman" w:cs="Times New Roman"/>
          <w:b/>
          <w:sz w:val="24"/>
          <w:szCs w:val="24"/>
          <w:lang w:val="pt-PT"/>
        </w:rPr>
        <w:t>, Patricia Monteiro</w:t>
      </w:r>
      <w:r w:rsidRPr="0093294D">
        <w:rPr>
          <w:rFonts w:ascii="Times New Roman" w:eastAsia="Times New Roman" w:hAnsi="Times New Roman" w:cs="Times New Roman"/>
          <w:b/>
          <w:sz w:val="24"/>
          <w:szCs w:val="24"/>
          <w:vertAlign w:val="superscript"/>
          <w:lang w:val="pt-PT"/>
        </w:rPr>
        <w:t>2</w:t>
      </w:r>
      <w:r w:rsidRPr="0093294D">
        <w:rPr>
          <w:rFonts w:ascii="Times New Roman" w:eastAsia="Times New Roman" w:hAnsi="Times New Roman" w:cs="Times New Roman"/>
          <w:b/>
          <w:sz w:val="24"/>
          <w:szCs w:val="24"/>
          <w:lang w:val="pt-PT"/>
        </w:rPr>
        <w:t>, Pedro Cura</w:t>
      </w:r>
      <w:r w:rsidRPr="0093294D">
        <w:rPr>
          <w:rFonts w:ascii="Times New Roman" w:eastAsia="Times New Roman" w:hAnsi="Times New Roman" w:cs="Times New Roman"/>
          <w:b/>
          <w:sz w:val="24"/>
          <w:szCs w:val="24"/>
          <w:vertAlign w:val="superscript"/>
          <w:lang w:val="pt-PT"/>
        </w:rPr>
        <w:t>4</w:t>
      </w:r>
    </w:p>
    <w:p w14:paraId="7195A4D4" w14:textId="77777777" w:rsidR="00BF59F3" w:rsidRPr="0093294D" w:rsidRDefault="00BF59F3" w:rsidP="00BF59F3">
      <w:pPr>
        <w:rPr>
          <w:rFonts w:ascii="Times New Roman" w:hAnsi="Times New Roman" w:cs="Times New Roman"/>
          <w:sz w:val="20"/>
          <w:szCs w:val="20"/>
        </w:rPr>
      </w:pPr>
      <w:proofErr w:type="gramStart"/>
      <w:r w:rsidRPr="0093294D">
        <w:rPr>
          <w:rFonts w:ascii="Times New Roman" w:hAnsi="Times New Roman" w:cs="Times New Roman"/>
          <w:sz w:val="20"/>
          <w:szCs w:val="20"/>
          <w:vertAlign w:val="superscript"/>
        </w:rPr>
        <w:t>1</w:t>
      </w:r>
      <w:proofErr w:type="gramEnd"/>
      <w:r w:rsidRPr="0093294D">
        <w:rPr>
          <w:rFonts w:ascii="Times New Roman" w:hAnsi="Times New Roman" w:cs="Times New Roman"/>
          <w:sz w:val="20"/>
          <w:szCs w:val="20"/>
          <w:vertAlign w:val="superscript"/>
        </w:rPr>
        <w:t xml:space="preserve"> </w:t>
      </w:r>
      <w:r w:rsidRPr="0093294D">
        <w:rPr>
          <w:rFonts w:ascii="Times New Roman" w:hAnsi="Times New Roman" w:cs="Times New Roman"/>
          <w:sz w:val="20"/>
          <w:szCs w:val="20"/>
        </w:rPr>
        <w:t>Department of Human Evolution, Max Planck Institute for Evolutionary Anthropology, Leipzig, Germany</w:t>
      </w:r>
    </w:p>
    <w:p w14:paraId="14E15194" w14:textId="77777777" w:rsidR="00BF59F3" w:rsidRPr="0093294D" w:rsidRDefault="00BF59F3" w:rsidP="00BF59F3">
      <w:pPr>
        <w:rPr>
          <w:rFonts w:ascii="Times New Roman" w:hAnsi="Times New Roman" w:cs="Times New Roman"/>
          <w:sz w:val="20"/>
          <w:szCs w:val="20"/>
        </w:rPr>
      </w:pPr>
      <w:proofErr w:type="gramStart"/>
      <w:r w:rsidRPr="0093294D">
        <w:rPr>
          <w:rFonts w:ascii="Times New Roman" w:hAnsi="Times New Roman" w:cs="Times New Roman"/>
          <w:sz w:val="20"/>
          <w:szCs w:val="20"/>
          <w:vertAlign w:val="superscript"/>
        </w:rPr>
        <w:t xml:space="preserve">2  </w:t>
      </w:r>
      <w:r w:rsidRPr="0093294D">
        <w:rPr>
          <w:rFonts w:ascii="Times New Roman" w:hAnsi="Times New Roman" w:cs="Times New Roman"/>
          <w:sz w:val="20"/>
          <w:szCs w:val="20"/>
        </w:rPr>
        <w:t>Interdisciplinary</w:t>
      </w:r>
      <w:proofErr w:type="gramEnd"/>
      <w:r w:rsidRPr="0093294D">
        <w:rPr>
          <w:rFonts w:ascii="Times New Roman" w:hAnsi="Times New Roman" w:cs="Times New Roman"/>
          <w:sz w:val="20"/>
          <w:szCs w:val="20"/>
        </w:rPr>
        <w:t xml:space="preserve"> Center for Archaeology and Evolution of Human Behavior (</w:t>
      </w:r>
      <w:proofErr w:type="spellStart"/>
      <w:r w:rsidRPr="0093294D">
        <w:rPr>
          <w:rFonts w:ascii="Times New Roman" w:hAnsi="Times New Roman" w:cs="Times New Roman"/>
          <w:sz w:val="20"/>
          <w:szCs w:val="20"/>
        </w:rPr>
        <w:t>ICArEHB</w:t>
      </w:r>
      <w:proofErr w:type="spellEnd"/>
      <w:r w:rsidRPr="0093294D">
        <w:rPr>
          <w:rFonts w:ascii="Times New Roman" w:hAnsi="Times New Roman" w:cs="Times New Roman"/>
          <w:sz w:val="20"/>
          <w:szCs w:val="20"/>
        </w:rPr>
        <w:t xml:space="preserve">), </w:t>
      </w:r>
      <w:proofErr w:type="spellStart"/>
      <w:r w:rsidRPr="0093294D">
        <w:rPr>
          <w:rFonts w:ascii="Times New Roman" w:hAnsi="Times New Roman" w:cs="Times New Roman"/>
          <w:sz w:val="20"/>
          <w:szCs w:val="20"/>
        </w:rPr>
        <w:t>Universidade</w:t>
      </w:r>
      <w:proofErr w:type="spellEnd"/>
      <w:r w:rsidRPr="0093294D">
        <w:rPr>
          <w:rFonts w:ascii="Times New Roman" w:hAnsi="Times New Roman" w:cs="Times New Roman"/>
          <w:sz w:val="20"/>
          <w:szCs w:val="20"/>
        </w:rPr>
        <w:t xml:space="preserve"> do Algarve, Faro, Portugal</w:t>
      </w:r>
    </w:p>
    <w:p w14:paraId="23035849" w14:textId="77777777" w:rsidR="00BF59F3" w:rsidRPr="0093294D" w:rsidRDefault="00BF59F3" w:rsidP="00BF59F3">
      <w:pPr>
        <w:rPr>
          <w:rFonts w:ascii="Times New Roman" w:hAnsi="Times New Roman" w:cs="Times New Roman"/>
          <w:sz w:val="20"/>
          <w:szCs w:val="20"/>
          <w:vertAlign w:val="superscript"/>
        </w:rPr>
      </w:pPr>
      <w:proofErr w:type="gramStart"/>
      <w:r w:rsidRPr="0093294D">
        <w:rPr>
          <w:rFonts w:ascii="Times New Roman" w:hAnsi="Times New Roman" w:cs="Times New Roman"/>
          <w:sz w:val="20"/>
          <w:szCs w:val="20"/>
          <w:vertAlign w:val="superscript"/>
        </w:rPr>
        <w:t xml:space="preserve">3  </w:t>
      </w:r>
      <w:r w:rsidRPr="0093294D">
        <w:rPr>
          <w:rFonts w:ascii="Times New Roman" w:hAnsi="Times New Roman" w:cs="Times New Roman"/>
          <w:sz w:val="20"/>
          <w:szCs w:val="20"/>
        </w:rPr>
        <w:t>Max</w:t>
      </w:r>
      <w:proofErr w:type="gramEnd"/>
      <w:r w:rsidRPr="0093294D">
        <w:rPr>
          <w:rFonts w:ascii="Times New Roman" w:hAnsi="Times New Roman" w:cs="Times New Roman"/>
          <w:sz w:val="20"/>
          <w:szCs w:val="20"/>
        </w:rPr>
        <w:t xml:space="preserve"> Planck Research Group on Plant Foods in Hominin Dietary Ecology, Max Planck Institute for Evolutionary Anthropology, Leipzig, Germany</w:t>
      </w:r>
    </w:p>
    <w:p w14:paraId="525EA0DD" w14:textId="77777777" w:rsidR="00BF59F3" w:rsidRPr="0093294D" w:rsidRDefault="00BF59F3" w:rsidP="00BF59F3">
      <w:pPr>
        <w:rPr>
          <w:rFonts w:ascii="Times New Roman" w:hAnsi="Times New Roman" w:cs="Times New Roman"/>
          <w:sz w:val="20"/>
          <w:szCs w:val="20"/>
          <w:lang w:val="pt-PT"/>
        </w:rPr>
      </w:pPr>
      <w:r w:rsidRPr="0093294D">
        <w:rPr>
          <w:rFonts w:ascii="Times New Roman" w:hAnsi="Times New Roman" w:cs="Times New Roman"/>
          <w:sz w:val="20"/>
          <w:szCs w:val="20"/>
          <w:vertAlign w:val="superscript"/>
          <w:lang w:val="pt-PT"/>
        </w:rPr>
        <w:t>4</w:t>
      </w:r>
      <w:r w:rsidRPr="0093294D">
        <w:rPr>
          <w:rFonts w:ascii="Times New Roman" w:hAnsi="Times New Roman" w:cs="Times New Roman"/>
          <w:sz w:val="20"/>
          <w:szCs w:val="20"/>
          <w:lang w:val="pt-PT"/>
        </w:rPr>
        <w:t xml:space="preserve"> Museu de Arte Pré-histórica de Mação, Mação, Portugal</w:t>
      </w:r>
    </w:p>
    <w:p w14:paraId="1F395B6B" w14:textId="77777777" w:rsidR="00BF59F3" w:rsidRPr="0093294D" w:rsidRDefault="00BF59F3">
      <w:pPr>
        <w:rPr>
          <w:rFonts w:ascii="Times New Roman" w:hAnsi="Times New Roman" w:cs="Times New Roman"/>
          <w:b/>
          <w:lang w:val="pt-PT"/>
        </w:rPr>
      </w:pPr>
    </w:p>
    <w:p w14:paraId="5C2BDC55" w14:textId="77777777" w:rsidR="00D86C2A" w:rsidRPr="0093294D" w:rsidRDefault="00462F9D" w:rsidP="00BF59F3">
      <w:pPr>
        <w:jc w:val="center"/>
        <w:rPr>
          <w:rFonts w:ascii="Times New Roman" w:hAnsi="Times New Roman" w:cs="Times New Roman"/>
          <w:b/>
          <w:sz w:val="24"/>
        </w:rPr>
      </w:pPr>
      <w:r w:rsidRPr="0093294D">
        <w:rPr>
          <w:rFonts w:ascii="Times New Roman" w:hAnsi="Times New Roman" w:cs="Times New Roman"/>
          <w:b/>
          <w:sz w:val="28"/>
        </w:rPr>
        <w:t>Supplementary Information</w:t>
      </w:r>
    </w:p>
    <w:p w14:paraId="134E2EE8" w14:textId="62A8607F" w:rsidR="00BF59F3" w:rsidRPr="0093294D" w:rsidRDefault="00BF59F3" w:rsidP="00BF59F3">
      <w:pPr>
        <w:rPr>
          <w:rFonts w:ascii="Times New Roman" w:hAnsi="Times New Roman" w:cs="Times New Roman"/>
          <w:b/>
          <w:sz w:val="24"/>
        </w:rPr>
      </w:pPr>
      <w:r w:rsidRPr="0093294D">
        <w:rPr>
          <w:rFonts w:ascii="Times New Roman" w:hAnsi="Times New Roman" w:cs="Times New Roman"/>
          <w:b/>
          <w:sz w:val="24"/>
        </w:rPr>
        <w:t>1. XRD, TGA and additional FTIR analyses</w:t>
      </w:r>
    </w:p>
    <w:p w14:paraId="7631A563" w14:textId="77777777" w:rsidR="00BF59F3" w:rsidRPr="0093294D" w:rsidRDefault="00BF59F3" w:rsidP="00BF59F3">
      <w:pPr>
        <w:rPr>
          <w:rFonts w:ascii="Times New Roman" w:hAnsi="Times New Roman" w:cs="Times New Roman"/>
          <w:b/>
          <w:sz w:val="24"/>
          <w:szCs w:val="24"/>
        </w:rPr>
      </w:pPr>
      <w:r w:rsidRPr="0093294D">
        <w:rPr>
          <w:rFonts w:ascii="Times New Roman" w:hAnsi="Times New Roman" w:cs="Times New Roman"/>
          <w:b/>
          <w:noProof/>
        </w:rPr>
        <w:drawing>
          <wp:inline distT="0" distB="0" distL="0" distR="0" wp14:anchorId="4A0051E6" wp14:editId="0952C298">
            <wp:extent cx="5937250" cy="4201160"/>
            <wp:effectExtent l="0" t="0" r="6350" b="0"/>
            <wp:docPr id="1" name="Bild 1" descr="Macintosh HD:Users:LBBC:Desktop:Ck and PF_X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BBC:Desktop:Ck and PF_X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4201160"/>
                    </a:xfrm>
                    <a:prstGeom prst="rect">
                      <a:avLst/>
                    </a:prstGeom>
                    <a:noFill/>
                    <a:ln>
                      <a:noFill/>
                    </a:ln>
                  </pic:spPr>
                </pic:pic>
              </a:graphicData>
            </a:graphic>
          </wp:inline>
        </w:drawing>
      </w:r>
    </w:p>
    <w:p w14:paraId="69A2C152" w14:textId="77777777" w:rsidR="00BF59F3" w:rsidRPr="0093294D" w:rsidRDefault="00BF59F3" w:rsidP="00BF59F3">
      <w:pPr>
        <w:jc w:val="both"/>
        <w:rPr>
          <w:rFonts w:ascii="Times New Roman" w:hAnsi="Times New Roman" w:cs="Times New Roman"/>
          <w:sz w:val="24"/>
          <w:szCs w:val="24"/>
        </w:rPr>
      </w:pPr>
      <w:r w:rsidRPr="0093294D">
        <w:rPr>
          <w:rFonts w:ascii="Times New Roman" w:eastAsia="Times New Roman" w:hAnsi="Times New Roman" w:cs="Times New Roman"/>
          <w:b/>
          <w:sz w:val="24"/>
          <w:szCs w:val="24"/>
        </w:rPr>
        <w:lastRenderedPageBreak/>
        <w:t>Figure S1:</w:t>
      </w:r>
      <w:r w:rsidRPr="0093294D">
        <w:rPr>
          <w:rFonts w:ascii="Times New Roman" w:eastAsia="Times New Roman" w:hAnsi="Times New Roman" w:cs="Times New Roman"/>
          <w:sz w:val="24"/>
          <w:szCs w:val="24"/>
        </w:rPr>
        <w:t xml:space="preserve"> </w:t>
      </w:r>
      <w:r w:rsidRPr="0093294D">
        <w:rPr>
          <w:rFonts w:ascii="Times New Roman" w:hAnsi="Times New Roman" w:cs="Times New Roman"/>
          <w:sz w:val="24"/>
          <w:szCs w:val="24"/>
        </w:rPr>
        <w:t xml:space="preserve">XRD spectra of unheated shellfish types (cockle and peppery furrow). Both unheated shells exhibit the typical </w:t>
      </w:r>
      <w:proofErr w:type="spellStart"/>
      <w:r w:rsidRPr="0093294D">
        <w:rPr>
          <w:rFonts w:ascii="Times New Roman" w:hAnsi="Times New Roman" w:cs="Times New Roman"/>
          <w:sz w:val="24"/>
          <w:szCs w:val="24"/>
        </w:rPr>
        <w:t>aragonitic</w:t>
      </w:r>
      <w:proofErr w:type="spellEnd"/>
      <w:r w:rsidRPr="0093294D">
        <w:rPr>
          <w:rFonts w:ascii="Times New Roman" w:hAnsi="Times New Roman" w:cs="Times New Roman"/>
          <w:sz w:val="24"/>
          <w:szCs w:val="24"/>
        </w:rPr>
        <w:t xml:space="preserve"> calcium carbonate (CaCO</w:t>
      </w:r>
      <w:r w:rsidRPr="0093294D">
        <w:rPr>
          <w:rFonts w:ascii="Times New Roman" w:hAnsi="Times New Roman" w:cs="Times New Roman"/>
          <w:sz w:val="24"/>
          <w:szCs w:val="24"/>
          <w:vertAlign w:val="subscript"/>
        </w:rPr>
        <w:t>3</w:t>
      </w:r>
      <w:r w:rsidRPr="0093294D">
        <w:rPr>
          <w:rFonts w:ascii="Times New Roman" w:hAnsi="Times New Roman" w:cs="Times New Roman"/>
          <w:sz w:val="24"/>
          <w:szCs w:val="24"/>
        </w:rPr>
        <w:t xml:space="preserve">) </w:t>
      </w:r>
      <w:r w:rsidRPr="0093294D">
        <w:rPr>
          <w:rFonts w:ascii="Times New Roman" w:hAnsi="Times New Roman" w:cs="Times New Roman"/>
          <w:sz w:val="24"/>
          <w:szCs w:val="24"/>
          <w:lang w:val="en-AU"/>
        </w:rPr>
        <w:t>diffraction pattern</w:t>
      </w:r>
      <w:r w:rsidRPr="0093294D">
        <w:rPr>
          <w:rFonts w:ascii="Times New Roman" w:hAnsi="Times New Roman" w:cs="Times New Roman"/>
          <w:sz w:val="24"/>
          <w:szCs w:val="24"/>
        </w:rPr>
        <w:t xml:space="preserve"> with the strongest characteristics peaks at 2</w:t>
      </w:r>
      <w:r w:rsidRPr="0093294D">
        <w:rPr>
          <w:rFonts w:ascii="Times New Roman" w:hAnsi="Times New Roman" w:cs="Times New Roman"/>
          <w:sz w:val="24"/>
          <w:szCs w:val="24"/>
          <w:lang w:val="de-DE"/>
        </w:rPr>
        <w:t>θ</w:t>
      </w:r>
      <w:r w:rsidRPr="0093294D">
        <w:rPr>
          <w:rFonts w:ascii="Times New Roman" w:hAnsi="Times New Roman" w:cs="Times New Roman"/>
          <w:sz w:val="24"/>
          <w:szCs w:val="24"/>
        </w:rPr>
        <w:t xml:space="preserve"> values of 26.3°, 33.2°, 45.9° </w:t>
      </w:r>
      <w:proofErr w:type="gramStart"/>
      <w:r w:rsidRPr="0093294D">
        <w:rPr>
          <w:rFonts w:ascii="Times New Roman" w:hAnsi="Times New Roman" w:cs="Times New Roman"/>
          <w:sz w:val="24"/>
          <w:szCs w:val="24"/>
        </w:rPr>
        <w:t>which</w:t>
      </w:r>
      <w:proofErr w:type="gramEnd"/>
      <w:r w:rsidRPr="0093294D">
        <w:rPr>
          <w:rFonts w:ascii="Times New Roman" w:hAnsi="Times New Roman" w:cs="Times New Roman"/>
          <w:sz w:val="24"/>
          <w:szCs w:val="24"/>
        </w:rPr>
        <w:t xml:space="preserve"> correlate with (</w:t>
      </w:r>
      <w:proofErr w:type="spellStart"/>
      <w:r w:rsidRPr="0093294D">
        <w:rPr>
          <w:rFonts w:ascii="Times New Roman" w:hAnsi="Times New Roman" w:cs="Times New Roman"/>
          <w:sz w:val="24"/>
          <w:szCs w:val="24"/>
        </w:rPr>
        <w:t>hkl</w:t>
      </w:r>
      <w:proofErr w:type="spellEnd"/>
      <w:r w:rsidRPr="0093294D">
        <w:rPr>
          <w:rFonts w:ascii="Times New Roman" w:hAnsi="Times New Roman" w:cs="Times New Roman"/>
          <w:sz w:val="24"/>
          <w:szCs w:val="24"/>
        </w:rPr>
        <w:t>) indices of (111), (012) and (221).</w:t>
      </w:r>
    </w:p>
    <w:p w14:paraId="23DF5875" w14:textId="77777777" w:rsidR="00BF59F3" w:rsidRPr="0093294D" w:rsidRDefault="00BF59F3" w:rsidP="00BF59F3">
      <w:pPr>
        <w:tabs>
          <w:tab w:val="left" w:pos="3510"/>
        </w:tabs>
        <w:jc w:val="both"/>
        <w:rPr>
          <w:rFonts w:ascii="Times New Roman" w:hAnsi="Times New Roman" w:cs="Times New Roman"/>
          <w:sz w:val="24"/>
          <w:szCs w:val="24"/>
        </w:rPr>
      </w:pPr>
      <w:r w:rsidRPr="0093294D">
        <w:rPr>
          <w:rFonts w:ascii="Times New Roman" w:hAnsi="Times New Roman" w:cs="Times New Roman"/>
          <w:sz w:val="24"/>
          <w:szCs w:val="24"/>
        </w:rPr>
        <w:tab/>
      </w:r>
    </w:p>
    <w:p w14:paraId="5D85E739" w14:textId="77777777" w:rsidR="00BF59F3" w:rsidRPr="0093294D" w:rsidRDefault="00BF59F3" w:rsidP="00BF59F3">
      <w:pPr>
        <w:tabs>
          <w:tab w:val="left" w:pos="3510"/>
        </w:tabs>
        <w:jc w:val="both"/>
        <w:rPr>
          <w:rFonts w:ascii="Times New Roman" w:hAnsi="Times New Roman" w:cs="Times New Roman"/>
          <w:sz w:val="24"/>
          <w:szCs w:val="24"/>
        </w:rPr>
      </w:pPr>
      <w:r w:rsidRPr="0093294D">
        <w:rPr>
          <w:rFonts w:ascii="Times New Roman" w:hAnsi="Times New Roman" w:cs="Times New Roman"/>
          <w:noProof/>
          <w:sz w:val="24"/>
          <w:szCs w:val="24"/>
        </w:rPr>
        <w:drawing>
          <wp:inline distT="0" distB="0" distL="0" distR="0" wp14:anchorId="46FFF31F" wp14:editId="2BBCFEB1">
            <wp:extent cx="4454013" cy="3226304"/>
            <wp:effectExtent l="0" t="0" r="3810" b="0"/>
            <wp:docPr id="7" name="Picture 7" descr="D:\Users\raquel_isodoro\Dropbox\Paper\Figures\Ck and PF_T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aquel_isodoro\Dropbox\Paper\Figures\Ck and PF_TG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2742" cy="3225383"/>
                    </a:xfrm>
                    <a:prstGeom prst="rect">
                      <a:avLst/>
                    </a:prstGeom>
                    <a:noFill/>
                    <a:ln>
                      <a:noFill/>
                    </a:ln>
                  </pic:spPr>
                </pic:pic>
              </a:graphicData>
            </a:graphic>
          </wp:inline>
        </w:drawing>
      </w:r>
    </w:p>
    <w:p w14:paraId="7504607A" w14:textId="77777777" w:rsidR="00BF59F3" w:rsidRPr="0093294D" w:rsidRDefault="00BF59F3" w:rsidP="00BF59F3">
      <w:pPr>
        <w:jc w:val="both"/>
        <w:rPr>
          <w:rFonts w:ascii="Times New Roman" w:hAnsi="Times New Roman" w:cs="Times New Roman"/>
          <w:sz w:val="24"/>
          <w:szCs w:val="24"/>
        </w:rPr>
      </w:pPr>
      <w:r w:rsidRPr="0093294D">
        <w:rPr>
          <w:rFonts w:ascii="Times New Roman" w:eastAsia="Times New Roman" w:hAnsi="Times New Roman" w:cs="Times New Roman"/>
          <w:b/>
          <w:sz w:val="24"/>
          <w:szCs w:val="24"/>
        </w:rPr>
        <w:t>Figure S2:</w:t>
      </w:r>
      <w:r w:rsidRPr="0093294D">
        <w:rPr>
          <w:rFonts w:ascii="Times New Roman" w:eastAsia="Times New Roman" w:hAnsi="Times New Roman" w:cs="Times New Roman"/>
          <w:sz w:val="24"/>
          <w:szCs w:val="24"/>
        </w:rPr>
        <w:t xml:space="preserve"> </w:t>
      </w:r>
      <w:r w:rsidRPr="0093294D">
        <w:rPr>
          <w:rFonts w:ascii="Times New Roman" w:hAnsi="Times New Roman" w:cs="Times New Roman"/>
          <w:sz w:val="24"/>
          <w:szCs w:val="24"/>
        </w:rPr>
        <w:t xml:space="preserve">TGA </w:t>
      </w:r>
      <w:proofErr w:type="spellStart"/>
      <w:r w:rsidRPr="0093294D">
        <w:rPr>
          <w:rFonts w:ascii="Times New Roman" w:hAnsi="Times New Roman" w:cs="Times New Roman"/>
          <w:sz w:val="24"/>
          <w:szCs w:val="24"/>
        </w:rPr>
        <w:t>thermogram</w:t>
      </w:r>
      <w:proofErr w:type="spellEnd"/>
      <w:r w:rsidRPr="0093294D">
        <w:rPr>
          <w:rFonts w:ascii="Times New Roman" w:hAnsi="Times New Roman" w:cs="Times New Roman"/>
          <w:sz w:val="24"/>
          <w:szCs w:val="24"/>
        </w:rPr>
        <w:t xml:space="preserve"> of unheated shellfish types (cockle and peppery furrow). </w:t>
      </w:r>
    </w:p>
    <w:p w14:paraId="43F6224E" w14:textId="77777777" w:rsidR="00BF59F3" w:rsidRPr="0093294D" w:rsidRDefault="00BF59F3" w:rsidP="00BF59F3">
      <w:pPr>
        <w:jc w:val="both"/>
        <w:rPr>
          <w:rFonts w:ascii="Times New Roman" w:hAnsi="Times New Roman" w:cs="Times New Roman"/>
          <w:sz w:val="24"/>
          <w:szCs w:val="24"/>
        </w:rPr>
      </w:pPr>
    </w:p>
    <w:p w14:paraId="548ED916" w14:textId="77777777" w:rsidR="00BF59F3" w:rsidRPr="0093294D" w:rsidRDefault="00BF59F3" w:rsidP="00BF59F3">
      <w:pPr>
        <w:jc w:val="both"/>
        <w:rPr>
          <w:rFonts w:ascii="Times New Roman" w:hAnsi="Times New Roman" w:cs="Times New Roman"/>
          <w:sz w:val="24"/>
          <w:szCs w:val="24"/>
        </w:rPr>
      </w:pPr>
    </w:p>
    <w:p w14:paraId="072AF72A" w14:textId="77777777" w:rsidR="00BF59F3" w:rsidRPr="0093294D" w:rsidRDefault="00BF59F3" w:rsidP="00BF59F3">
      <w:pPr>
        <w:jc w:val="both"/>
        <w:rPr>
          <w:rFonts w:ascii="Times New Roman" w:hAnsi="Times New Roman" w:cs="Times New Roman"/>
          <w:sz w:val="24"/>
          <w:szCs w:val="24"/>
        </w:rPr>
      </w:pPr>
    </w:p>
    <w:p w14:paraId="1658B564" w14:textId="77777777" w:rsidR="00BF59F3" w:rsidRPr="0093294D" w:rsidRDefault="00BF59F3" w:rsidP="00BF59F3">
      <w:pPr>
        <w:jc w:val="both"/>
        <w:rPr>
          <w:rFonts w:ascii="Times New Roman" w:hAnsi="Times New Roman" w:cs="Times New Roman"/>
          <w:sz w:val="24"/>
          <w:szCs w:val="24"/>
        </w:rPr>
      </w:pPr>
    </w:p>
    <w:p w14:paraId="64337A78" w14:textId="77777777" w:rsidR="00BF59F3" w:rsidRPr="0093294D" w:rsidRDefault="00BF59F3" w:rsidP="00BF59F3">
      <w:pPr>
        <w:jc w:val="both"/>
        <w:rPr>
          <w:rFonts w:ascii="Times New Roman" w:hAnsi="Times New Roman" w:cs="Times New Roman"/>
          <w:sz w:val="24"/>
          <w:szCs w:val="24"/>
        </w:rPr>
      </w:pPr>
    </w:p>
    <w:p w14:paraId="25EE2FD4" w14:textId="77777777" w:rsidR="00BF59F3" w:rsidRPr="0093294D" w:rsidRDefault="00BF59F3" w:rsidP="00BF59F3">
      <w:pPr>
        <w:jc w:val="both"/>
        <w:rPr>
          <w:rFonts w:ascii="Times New Roman" w:hAnsi="Times New Roman" w:cs="Times New Roman"/>
          <w:sz w:val="24"/>
          <w:szCs w:val="24"/>
        </w:rPr>
      </w:pPr>
    </w:p>
    <w:p w14:paraId="3DAD9083" w14:textId="77777777" w:rsidR="00BF59F3" w:rsidRPr="0093294D" w:rsidRDefault="00BF59F3" w:rsidP="00BF59F3">
      <w:pPr>
        <w:rPr>
          <w:rFonts w:ascii="Times New Roman" w:hAnsi="Times New Roman" w:cs="Times New Roman"/>
          <w:sz w:val="24"/>
          <w:szCs w:val="24"/>
        </w:rPr>
      </w:pPr>
    </w:p>
    <w:p w14:paraId="468DC9C8" w14:textId="77777777" w:rsidR="00BF59F3" w:rsidRPr="0093294D" w:rsidRDefault="00BF59F3" w:rsidP="00BF59F3">
      <w:pPr>
        <w:rPr>
          <w:rFonts w:ascii="Times New Roman" w:eastAsia="Times New Roman" w:hAnsi="Times New Roman" w:cs="Times New Roman"/>
          <w:b/>
          <w:sz w:val="24"/>
          <w:szCs w:val="24"/>
        </w:rPr>
      </w:pPr>
    </w:p>
    <w:p w14:paraId="4882CF7A" w14:textId="77777777" w:rsidR="00BF59F3" w:rsidRPr="0093294D" w:rsidRDefault="00BF59F3" w:rsidP="00BF59F3">
      <w:pPr>
        <w:rPr>
          <w:rFonts w:ascii="Times New Roman" w:eastAsia="Times New Roman" w:hAnsi="Times New Roman" w:cs="Times New Roman"/>
          <w:b/>
          <w:sz w:val="24"/>
          <w:szCs w:val="24"/>
        </w:rPr>
      </w:pPr>
    </w:p>
    <w:p w14:paraId="5D5E62A5" w14:textId="77777777" w:rsidR="00BF59F3" w:rsidRPr="0093294D" w:rsidRDefault="00BF59F3" w:rsidP="00BF59F3">
      <w:pPr>
        <w:rPr>
          <w:rFonts w:ascii="Times New Roman" w:eastAsia="Times New Roman" w:hAnsi="Times New Roman" w:cs="Times New Roman"/>
          <w:b/>
          <w:sz w:val="24"/>
          <w:szCs w:val="24"/>
        </w:rPr>
      </w:pPr>
    </w:p>
    <w:p w14:paraId="08FB404B" w14:textId="77777777" w:rsidR="00BF59F3" w:rsidRPr="0093294D" w:rsidRDefault="00BF59F3" w:rsidP="00BF59F3">
      <w:pPr>
        <w:rPr>
          <w:rFonts w:ascii="Times New Roman" w:eastAsia="Times New Roman" w:hAnsi="Times New Roman" w:cs="Times New Roman"/>
          <w:b/>
          <w:sz w:val="24"/>
          <w:szCs w:val="24"/>
        </w:rPr>
      </w:pPr>
      <w:r w:rsidRPr="0093294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B7A66EE" wp14:editId="71CB7ED1">
            <wp:simplePos x="0" y="0"/>
            <wp:positionH relativeFrom="column">
              <wp:posOffset>-473075</wp:posOffset>
            </wp:positionH>
            <wp:positionV relativeFrom="paragraph">
              <wp:posOffset>-53340</wp:posOffset>
            </wp:positionV>
            <wp:extent cx="3529965" cy="2689860"/>
            <wp:effectExtent l="0" t="0" r="0" b="0"/>
            <wp:wrapTight wrapText="bothSides">
              <wp:wrapPolygon edited="0">
                <wp:start x="0" y="0"/>
                <wp:lineTo x="0" y="21416"/>
                <wp:lineTo x="21448" y="21416"/>
                <wp:lineTo x="21448" y="0"/>
                <wp:lineTo x="0" y="0"/>
              </wp:wrapPolygon>
            </wp:wrapTight>
            <wp:docPr id="11" name="Picture 11" descr="D:\Users\raquel_isodoro\Dropbox\Paper\Figures\Original Individual Graphs\Cockle 3640cm-1 detail_K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Users\raquel_isodoro\Dropbox\Paper\Figures\Original Individual Graphs\Cockle 3640cm-1 detail_KBr.jpg"/>
                    <pic:cNvPicPr>
                      <a:picLocks noChangeAspect="1"/>
                    </pic:cNvPicPr>
                  </pic:nvPicPr>
                  <pic:blipFill rotWithShape="1">
                    <a:blip r:embed="rId9">
                      <a:extLst>
                        <a:ext uri="{28A0092B-C50C-407E-A947-70E740481C1C}">
                          <a14:useLocalDpi xmlns:a14="http://schemas.microsoft.com/office/drawing/2010/main" val="0"/>
                        </a:ext>
                      </a:extLst>
                    </a:blip>
                    <a:srcRect r="8030"/>
                    <a:stretch/>
                  </pic:blipFill>
                  <pic:spPr bwMode="auto">
                    <a:xfrm>
                      <a:off x="0" y="0"/>
                      <a:ext cx="3529965" cy="268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294D">
        <w:rPr>
          <w:rFonts w:ascii="Times New Roman" w:hAnsi="Times New Roman" w:cs="Times New Roman"/>
          <w:noProof/>
          <w:sz w:val="24"/>
          <w:szCs w:val="24"/>
        </w:rPr>
        <w:drawing>
          <wp:anchor distT="0" distB="0" distL="114300" distR="114300" simplePos="0" relativeHeight="251660288" behindDoc="0" locked="0" layoutInCell="1" allowOverlap="1" wp14:anchorId="26CD0745" wp14:editId="229CB8C3">
            <wp:simplePos x="0" y="0"/>
            <wp:positionH relativeFrom="column">
              <wp:posOffset>2966085</wp:posOffset>
            </wp:positionH>
            <wp:positionV relativeFrom="paragraph">
              <wp:posOffset>-53340</wp:posOffset>
            </wp:positionV>
            <wp:extent cx="3540125" cy="2698115"/>
            <wp:effectExtent l="0" t="0" r="3175" b="6985"/>
            <wp:wrapTight wrapText="bothSides">
              <wp:wrapPolygon edited="0">
                <wp:start x="0" y="0"/>
                <wp:lineTo x="0" y="21503"/>
                <wp:lineTo x="21503" y="21503"/>
                <wp:lineTo x="21503" y="0"/>
                <wp:lineTo x="0" y="0"/>
              </wp:wrapPolygon>
            </wp:wrapTight>
            <wp:docPr id="15" name="Picture 15" descr="D:\Users\raquel_isodoro\Dropbox\Paper\Figures\Original Individual Graphs\Cockle 3640cm-1 detail_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sers\raquel_isodoro\Dropbox\Paper\Figures\Original Individual Graphs\Cockle 3640cm-1 detail_ATR.jpg"/>
                    <pic:cNvPicPr>
                      <a:picLocks noChangeAspect="1"/>
                    </pic:cNvPicPr>
                  </pic:nvPicPr>
                  <pic:blipFill rotWithShape="1">
                    <a:blip r:embed="rId10">
                      <a:extLst>
                        <a:ext uri="{28A0092B-C50C-407E-A947-70E740481C1C}">
                          <a14:useLocalDpi xmlns:a14="http://schemas.microsoft.com/office/drawing/2010/main" val="0"/>
                        </a:ext>
                      </a:extLst>
                    </a:blip>
                    <a:srcRect l="8011"/>
                    <a:stretch/>
                  </pic:blipFill>
                  <pic:spPr bwMode="auto">
                    <a:xfrm>
                      <a:off x="0" y="0"/>
                      <a:ext cx="3540125" cy="269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E2363" w14:textId="77777777" w:rsidR="00BF59F3" w:rsidRPr="0093294D" w:rsidRDefault="00BF59F3" w:rsidP="00BF59F3">
      <w:pPr>
        <w:rPr>
          <w:rFonts w:ascii="Times New Roman" w:eastAsia="Times New Roman" w:hAnsi="Times New Roman" w:cs="Times New Roman"/>
          <w:sz w:val="24"/>
          <w:szCs w:val="24"/>
        </w:rPr>
      </w:pPr>
      <w:r w:rsidRPr="0093294D">
        <w:rPr>
          <w:rFonts w:ascii="Times New Roman" w:eastAsia="Times New Roman" w:hAnsi="Times New Roman" w:cs="Times New Roman"/>
          <w:b/>
          <w:sz w:val="24"/>
          <w:szCs w:val="24"/>
        </w:rPr>
        <w:t>Figure S3:</w:t>
      </w:r>
      <w:r w:rsidRPr="0093294D">
        <w:rPr>
          <w:rFonts w:ascii="Times New Roman" w:eastAsia="Times New Roman" w:hAnsi="Times New Roman" w:cs="Times New Roman"/>
          <w:sz w:val="24"/>
          <w:szCs w:val="24"/>
        </w:rPr>
        <w:t xml:space="preserve"> Detail FTIR transmission and FTIR-ATR spectra of the region 4000-3000 cm</w:t>
      </w:r>
      <w:r w:rsidRPr="0093294D">
        <w:rPr>
          <w:rFonts w:ascii="Times New Roman" w:eastAsia="Times New Roman" w:hAnsi="Times New Roman" w:cs="Times New Roman"/>
          <w:sz w:val="24"/>
          <w:szCs w:val="24"/>
          <w:vertAlign w:val="superscript"/>
        </w:rPr>
        <w:t>-1</w:t>
      </w:r>
      <w:r w:rsidRPr="0093294D">
        <w:rPr>
          <w:rFonts w:ascii="Times New Roman" w:eastAsia="Times New Roman" w:hAnsi="Times New Roman" w:cs="Times New Roman"/>
          <w:sz w:val="24"/>
          <w:szCs w:val="24"/>
        </w:rPr>
        <w:t xml:space="preserve"> of shellfish type cockle.</w:t>
      </w:r>
    </w:p>
    <w:p w14:paraId="22D8C6ED" w14:textId="7B0FC293" w:rsidR="00462F9D" w:rsidRPr="0093294D" w:rsidRDefault="00BF59F3">
      <w:pPr>
        <w:rPr>
          <w:rFonts w:ascii="Times New Roman" w:hAnsi="Times New Roman" w:cs="Times New Roman"/>
          <w:b/>
        </w:rPr>
      </w:pPr>
      <w:r w:rsidRPr="0093294D">
        <w:rPr>
          <w:rFonts w:ascii="Times New Roman" w:hAnsi="Times New Roman" w:cs="Times New Roman"/>
          <w:b/>
          <w:sz w:val="24"/>
        </w:rPr>
        <w:t>2</w:t>
      </w:r>
      <w:r w:rsidR="00462F9D" w:rsidRPr="0093294D">
        <w:rPr>
          <w:rFonts w:ascii="Times New Roman" w:hAnsi="Times New Roman" w:cs="Times New Roman"/>
          <w:b/>
          <w:sz w:val="24"/>
        </w:rPr>
        <w:t>. Field cooking experiments – Temperature readings</w:t>
      </w:r>
    </w:p>
    <w:p w14:paraId="71542472" w14:textId="77777777" w:rsidR="00462F9D" w:rsidRPr="0093294D" w:rsidRDefault="00462F9D">
      <w:pPr>
        <w:rPr>
          <w:rFonts w:ascii="Times New Roman" w:hAnsi="Times New Roman" w:cs="Times New Roman"/>
          <w:b/>
        </w:rPr>
      </w:pPr>
      <w:r w:rsidRPr="0093294D">
        <w:rPr>
          <w:rFonts w:ascii="Times New Roman" w:hAnsi="Times New Roman" w:cs="Times New Roman"/>
          <w:b/>
          <w:noProof/>
        </w:rPr>
        <w:drawing>
          <wp:inline distT="0" distB="0" distL="0" distR="0" wp14:anchorId="3D400378" wp14:editId="5BD1E144">
            <wp:extent cx="4924926" cy="345586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 (Ck).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4610" cy="3455645"/>
                    </a:xfrm>
                    <a:prstGeom prst="rect">
                      <a:avLst/>
                    </a:prstGeom>
                  </pic:spPr>
                </pic:pic>
              </a:graphicData>
            </a:graphic>
          </wp:inline>
        </w:drawing>
      </w:r>
    </w:p>
    <w:p w14:paraId="44072C04" w14:textId="77777777" w:rsidR="00462F9D" w:rsidRPr="0093294D" w:rsidRDefault="00462F9D">
      <w:pPr>
        <w:rPr>
          <w:rFonts w:ascii="Times New Roman" w:hAnsi="Times New Roman" w:cs="Times New Roman"/>
          <w:b/>
        </w:rPr>
      </w:pPr>
      <w:r w:rsidRPr="0093294D">
        <w:rPr>
          <w:rFonts w:ascii="Times New Roman" w:hAnsi="Times New Roman" w:cs="Times New Roman"/>
          <w:b/>
          <w:noProof/>
        </w:rPr>
        <w:lastRenderedPageBreak/>
        <w:drawing>
          <wp:inline distT="0" distB="0" distL="0" distR="0" wp14:anchorId="1DBBE345" wp14:editId="373AAB9E">
            <wp:extent cx="4601497" cy="3252512"/>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 Cuvette - Se-P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8518" cy="3264543"/>
                    </a:xfrm>
                    <a:prstGeom prst="rect">
                      <a:avLst/>
                    </a:prstGeom>
                  </pic:spPr>
                </pic:pic>
              </a:graphicData>
            </a:graphic>
          </wp:inline>
        </w:drawing>
      </w:r>
    </w:p>
    <w:p w14:paraId="62306001" w14:textId="77777777" w:rsidR="00462F9D" w:rsidRPr="0093294D" w:rsidRDefault="00A9098F">
      <w:pPr>
        <w:rPr>
          <w:rFonts w:ascii="Times New Roman" w:hAnsi="Times New Roman" w:cs="Times New Roman"/>
          <w:b/>
        </w:rPr>
      </w:pPr>
      <w:r w:rsidRPr="0093294D">
        <w:rPr>
          <w:rFonts w:ascii="Times New Roman" w:hAnsi="Times New Roman" w:cs="Times New Roman"/>
          <w:b/>
          <w:noProof/>
        </w:rPr>
        <w:lastRenderedPageBreak/>
        <w:drawing>
          <wp:inline distT="0" distB="0" distL="0" distR="0" wp14:anchorId="4A0FE38E" wp14:editId="5E99A456">
            <wp:extent cx="4940968" cy="3465012"/>
            <wp:effectExtent l="0" t="0" r="0" b="2540"/>
            <wp:docPr id="5" name="Picture 5" descr="O:\People\vera_aldeias\privacy\ShellWeCookItGraphs\C2 - BC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ople\vera_aldeias\privacy\ShellWeCookItGraphs\C2 - BCT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7643" cy="3462680"/>
                    </a:xfrm>
                    <a:prstGeom prst="rect">
                      <a:avLst/>
                    </a:prstGeom>
                    <a:noFill/>
                    <a:ln>
                      <a:noFill/>
                    </a:ln>
                  </pic:spPr>
                </pic:pic>
              </a:graphicData>
            </a:graphic>
          </wp:inline>
        </w:drawing>
      </w:r>
      <w:r w:rsidRPr="0093294D">
        <w:rPr>
          <w:rFonts w:ascii="Times New Roman" w:hAnsi="Times New Roman" w:cs="Times New Roman"/>
          <w:b/>
          <w:noProof/>
        </w:rPr>
        <w:drawing>
          <wp:inline distT="0" distB="0" distL="0" distR="0" wp14:anchorId="47426AB5" wp14:editId="5A047812">
            <wp:extent cx="5356163" cy="37859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 LCT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4291" cy="3798751"/>
                    </a:xfrm>
                    <a:prstGeom prst="rect">
                      <a:avLst/>
                    </a:prstGeom>
                  </pic:spPr>
                </pic:pic>
              </a:graphicData>
            </a:graphic>
          </wp:inline>
        </w:drawing>
      </w:r>
    </w:p>
    <w:p w14:paraId="74DFFC4C" w14:textId="77777777" w:rsidR="00180526" w:rsidRPr="0093294D" w:rsidRDefault="00346D36">
      <w:pPr>
        <w:rPr>
          <w:rFonts w:ascii="Times New Roman" w:hAnsi="Times New Roman" w:cs="Times New Roman"/>
          <w:b/>
        </w:rPr>
      </w:pPr>
      <w:r w:rsidRPr="0093294D">
        <w:rPr>
          <w:rFonts w:ascii="Times New Roman" w:hAnsi="Times New Roman" w:cs="Times New Roman"/>
          <w:b/>
          <w:noProof/>
        </w:rPr>
        <w:lastRenderedPageBreak/>
        <w:drawing>
          <wp:inline distT="0" distB="0" distL="0" distR="0" wp14:anchorId="787F2DF7" wp14:editId="42135E5B">
            <wp:extent cx="4651513" cy="328786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 LCT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1513" cy="3287864"/>
                    </a:xfrm>
                    <a:prstGeom prst="rect">
                      <a:avLst/>
                    </a:prstGeom>
                  </pic:spPr>
                </pic:pic>
              </a:graphicData>
            </a:graphic>
          </wp:inline>
        </w:drawing>
      </w:r>
    </w:p>
    <w:p w14:paraId="4FDEEC11" w14:textId="77777777" w:rsidR="00180526" w:rsidRPr="0093294D" w:rsidRDefault="00180526">
      <w:pPr>
        <w:rPr>
          <w:rFonts w:ascii="Times New Roman" w:hAnsi="Times New Roman" w:cs="Times New Roman"/>
          <w:b/>
        </w:rPr>
      </w:pPr>
      <w:r w:rsidRPr="0093294D">
        <w:rPr>
          <w:rFonts w:ascii="Times New Roman" w:hAnsi="Times New Roman" w:cs="Times New Roman"/>
          <w:b/>
          <w:noProof/>
        </w:rPr>
        <w:drawing>
          <wp:inline distT="0" distB="0" distL="0" distR="0" wp14:anchorId="7C17AC2F" wp14:editId="33359331">
            <wp:extent cx="5149516" cy="36398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 (PF) - LFT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6945" cy="3652190"/>
                    </a:xfrm>
                    <a:prstGeom prst="rect">
                      <a:avLst/>
                    </a:prstGeom>
                  </pic:spPr>
                </pic:pic>
              </a:graphicData>
            </a:graphic>
          </wp:inline>
        </w:drawing>
      </w:r>
    </w:p>
    <w:p w14:paraId="361316C7" w14:textId="77777777" w:rsidR="00180526" w:rsidRPr="0093294D" w:rsidRDefault="00180526">
      <w:pPr>
        <w:rPr>
          <w:rFonts w:ascii="Times New Roman" w:hAnsi="Times New Roman" w:cs="Times New Roman"/>
          <w:b/>
        </w:rPr>
      </w:pPr>
      <w:r w:rsidRPr="0093294D">
        <w:rPr>
          <w:rFonts w:ascii="Times New Roman" w:hAnsi="Times New Roman" w:cs="Times New Roman"/>
          <w:b/>
          <w:noProof/>
        </w:rPr>
        <w:lastRenderedPageBreak/>
        <w:drawing>
          <wp:inline distT="0" distB="0" distL="0" distR="0" wp14:anchorId="295C8C0E" wp14:editId="5E75B2FA">
            <wp:extent cx="5378858" cy="38019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2 (Ck) Se_S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5586" cy="3835008"/>
                    </a:xfrm>
                    <a:prstGeom prst="rect">
                      <a:avLst/>
                    </a:prstGeom>
                  </pic:spPr>
                </pic:pic>
              </a:graphicData>
            </a:graphic>
          </wp:inline>
        </w:drawing>
      </w:r>
      <w:r w:rsidRPr="0093294D">
        <w:rPr>
          <w:rFonts w:ascii="Times New Roman" w:hAnsi="Times New Roman" w:cs="Times New Roman"/>
          <w:b/>
          <w:noProof/>
        </w:rPr>
        <w:drawing>
          <wp:inline distT="0" distB="0" distL="0" distR="0" wp14:anchorId="645FFC02" wp14:editId="5153B4BD">
            <wp:extent cx="5764681" cy="4074695"/>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2 (Ck) BFT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3499" cy="4095064"/>
                    </a:xfrm>
                    <a:prstGeom prst="rect">
                      <a:avLst/>
                    </a:prstGeom>
                  </pic:spPr>
                </pic:pic>
              </a:graphicData>
            </a:graphic>
          </wp:inline>
        </w:drawing>
      </w:r>
      <w:r w:rsidR="00DF42DB" w:rsidRPr="0093294D">
        <w:rPr>
          <w:rFonts w:ascii="Times New Roman" w:hAnsi="Times New Roman" w:cs="Times New Roman"/>
          <w:b/>
          <w:noProof/>
        </w:rPr>
        <w:lastRenderedPageBreak/>
        <w:drawing>
          <wp:inline distT="0" distB="0" distL="0" distR="0" wp14:anchorId="1349929A" wp14:editId="0889CC8E">
            <wp:extent cx="4800600" cy="3393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 (PF) LN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600" cy="3393245"/>
                    </a:xfrm>
                    <a:prstGeom prst="rect">
                      <a:avLst/>
                    </a:prstGeom>
                  </pic:spPr>
                </pic:pic>
              </a:graphicData>
            </a:graphic>
          </wp:inline>
        </w:drawing>
      </w:r>
      <w:r w:rsidR="005C228F" w:rsidRPr="0093294D">
        <w:rPr>
          <w:rFonts w:ascii="Times New Roman" w:hAnsi="Times New Roman" w:cs="Times New Roman"/>
          <w:b/>
          <w:noProof/>
        </w:rPr>
        <w:drawing>
          <wp:inline distT="0" distB="0" distL="0" distR="0" wp14:anchorId="29791650" wp14:editId="2559D3C8">
            <wp:extent cx="5943600" cy="4170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6 (Ck) BC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170680"/>
                    </a:xfrm>
                    <a:prstGeom prst="rect">
                      <a:avLst/>
                    </a:prstGeom>
                  </pic:spPr>
                </pic:pic>
              </a:graphicData>
            </a:graphic>
          </wp:inline>
        </w:drawing>
      </w:r>
      <w:r w:rsidR="00346D36" w:rsidRPr="0093294D">
        <w:rPr>
          <w:rFonts w:ascii="Times New Roman" w:hAnsi="Times New Roman" w:cs="Times New Roman"/>
          <w:b/>
          <w:noProof/>
        </w:rPr>
        <w:lastRenderedPageBreak/>
        <w:drawing>
          <wp:inline distT="0" distB="0" distL="0" distR="0" wp14:anchorId="021E5589" wp14:editId="60C40CE2">
            <wp:extent cx="5049078" cy="35688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2 (Ck) BFT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9078" cy="3568878"/>
                    </a:xfrm>
                    <a:prstGeom prst="rect">
                      <a:avLst/>
                    </a:prstGeom>
                  </pic:spPr>
                </pic:pic>
              </a:graphicData>
            </a:graphic>
          </wp:inline>
        </w:drawing>
      </w:r>
    </w:p>
    <w:p w14:paraId="155D9887" w14:textId="77777777" w:rsidR="005C228F" w:rsidRPr="0093294D" w:rsidRDefault="00180526" w:rsidP="005C228F">
      <w:pPr>
        <w:rPr>
          <w:rFonts w:ascii="Times New Roman" w:hAnsi="Times New Roman" w:cs="Times New Roman"/>
          <w:b/>
          <w:sz w:val="24"/>
          <w:szCs w:val="24"/>
        </w:rPr>
      </w:pPr>
      <w:r w:rsidRPr="0093294D">
        <w:rPr>
          <w:rFonts w:ascii="Times New Roman" w:hAnsi="Times New Roman" w:cs="Times New Roman"/>
          <w:b/>
          <w:noProof/>
        </w:rPr>
        <w:lastRenderedPageBreak/>
        <w:drawing>
          <wp:inline distT="0" distB="0" distL="0" distR="0" wp14:anchorId="5C2F2912" wp14:editId="184788C2">
            <wp:extent cx="5219700" cy="368948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 (PF) LN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0" cy="3689480"/>
                    </a:xfrm>
                    <a:prstGeom prst="rect">
                      <a:avLst/>
                    </a:prstGeom>
                  </pic:spPr>
                </pic:pic>
              </a:graphicData>
            </a:graphic>
          </wp:inline>
        </w:drawing>
      </w:r>
      <w:r w:rsidRPr="0093294D">
        <w:rPr>
          <w:rFonts w:ascii="Times New Roman" w:hAnsi="Times New Roman" w:cs="Times New Roman"/>
          <w:b/>
          <w:noProof/>
        </w:rPr>
        <w:drawing>
          <wp:inline distT="0" distB="0" distL="0" distR="0" wp14:anchorId="0B563F90" wp14:editId="06D13CED">
            <wp:extent cx="5943600" cy="41706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4 (Ck) BN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170680"/>
                    </a:xfrm>
                    <a:prstGeom prst="rect">
                      <a:avLst/>
                    </a:prstGeom>
                  </pic:spPr>
                </pic:pic>
              </a:graphicData>
            </a:graphic>
          </wp:inline>
        </w:drawing>
      </w:r>
      <w:r w:rsidRPr="0093294D">
        <w:rPr>
          <w:rFonts w:ascii="Times New Roman" w:hAnsi="Times New Roman" w:cs="Times New Roman"/>
          <w:b/>
          <w:noProof/>
        </w:rPr>
        <w:lastRenderedPageBreak/>
        <w:drawing>
          <wp:inline distT="0" distB="0" distL="0" distR="0" wp14:anchorId="241AF9C3" wp14:editId="39EC6104">
            <wp:extent cx="5238750" cy="367608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 (PF) LC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8750" cy="3676080"/>
                    </a:xfrm>
                    <a:prstGeom prst="rect">
                      <a:avLst/>
                    </a:prstGeom>
                  </pic:spPr>
                </pic:pic>
              </a:graphicData>
            </a:graphic>
          </wp:inline>
        </w:drawing>
      </w:r>
      <w:r w:rsidRPr="0093294D">
        <w:rPr>
          <w:rFonts w:ascii="Times New Roman" w:hAnsi="Times New Roman" w:cs="Times New Roman"/>
          <w:b/>
          <w:noProof/>
        </w:rPr>
        <w:drawing>
          <wp:inline distT="0" distB="0" distL="0" distR="0" wp14:anchorId="3C52B29E" wp14:editId="4B9B1AE9">
            <wp:extent cx="5943600" cy="41706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 (PF) LC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70680"/>
                    </a:xfrm>
                    <a:prstGeom prst="rect">
                      <a:avLst/>
                    </a:prstGeom>
                  </pic:spPr>
                </pic:pic>
              </a:graphicData>
            </a:graphic>
          </wp:inline>
        </w:drawing>
      </w:r>
      <w:r w:rsidRPr="0093294D">
        <w:rPr>
          <w:rFonts w:ascii="Times New Roman" w:hAnsi="Times New Roman" w:cs="Times New Roman"/>
          <w:b/>
          <w:noProof/>
        </w:rPr>
        <w:lastRenderedPageBreak/>
        <w:drawing>
          <wp:inline distT="0" distB="0" distL="0" distR="0" wp14:anchorId="18642960" wp14:editId="5593FB5A">
            <wp:extent cx="5257800" cy="368944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6 (Ck) BC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7800" cy="3689448"/>
                    </a:xfrm>
                    <a:prstGeom prst="rect">
                      <a:avLst/>
                    </a:prstGeom>
                  </pic:spPr>
                </pic:pic>
              </a:graphicData>
            </a:graphic>
          </wp:inline>
        </w:drawing>
      </w:r>
    </w:p>
    <w:p w14:paraId="42B12A6A" w14:textId="77777777" w:rsidR="005C228F" w:rsidRPr="0093294D" w:rsidRDefault="005C228F" w:rsidP="005C228F">
      <w:pPr>
        <w:rPr>
          <w:rFonts w:ascii="Times New Roman" w:hAnsi="Times New Roman" w:cs="Times New Roman"/>
          <w:b/>
          <w:sz w:val="24"/>
          <w:szCs w:val="24"/>
        </w:rPr>
      </w:pPr>
    </w:p>
    <w:p w14:paraId="54B7382A" w14:textId="38BE84E4" w:rsidR="00BF59F3" w:rsidRPr="0093294D" w:rsidRDefault="00BF59F3" w:rsidP="00BF59F3">
      <w:pPr>
        <w:rPr>
          <w:rFonts w:ascii="Times New Roman" w:hAnsi="Times New Roman" w:cs="Times New Roman"/>
          <w:sz w:val="24"/>
          <w:szCs w:val="24"/>
        </w:rPr>
      </w:pPr>
      <w:r w:rsidRPr="0093294D">
        <w:rPr>
          <w:rFonts w:ascii="Times New Roman" w:hAnsi="Times New Roman" w:cs="Times New Roman"/>
          <w:b/>
          <w:sz w:val="24"/>
          <w:szCs w:val="24"/>
        </w:rPr>
        <w:br w:type="page"/>
      </w:r>
      <w:r w:rsidRPr="0093294D">
        <w:rPr>
          <w:rFonts w:ascii="Times New Roman" w:hAnsi="Times New Roman" w:cs="Times New Roman"/>
          <w:b/>
          <w:sz w:val="24"/>
          <w:szCs w:val="24"/>
        </w:rPr>
        <w:lastRenderedPageBreak/>
        <w:t>3</w:t>
      </w:r>
      <w:r w:rsidRPr="0093294D">
        <w:rPr>
          <w:rFonts w:ascii="Times New Roman" w:hAnsi="Times New Roman" w:cs="Times New Roman"/>
          <w:b/>
          <w:bCs/>
          <w:sz w:val="24"/>
          <w:szCs w:val="28"/>
          <w:lang w:val="en-GB"/>
        </w:rPr>
        <w:t>.  C</w:t>
      </w:r>
      <w:r w:rsidRPr="0093294D">
        <w:rPr>
          <w:rFonts w:ascii="Times New Roman" w:hAnsi="Times New Roman" w:cs="Times New Roman"/>
          <w:b/>
          <w:bCs/>
          <w:sz w:val="24"/>
          <w:szCs w:val="28"/>
          <w:lang w:val="en-GB"/>
        </w:rPr>
        <w:t>harcoal analyses report</w:t>
      </w:r>
      <w:r w:rsidRPr="0093294D">
        <w:rPr>
          <w:rFonts w:ascii="Times New Roman" w:hAnsi="Times New Roman" w:cs="Times New Roman"/>
          <w:b/>
          <w:bCs/>
          <w:sz w:val="24"/>
          <w:szCs w:val="28"/>
          <w:lang w:val="en-GB"/>
        </w:rPr>
        <w:t xml:space="preserve"> </w:t>
      </w:r>
      <w:r w:rsidRPr="0093294D">
        <w:rPr>
          <w:rFonts w:ascii="Times New Roman" w:hAnsi="Times New Roman" w:cs="Times New Roman"/>
          <w:bCs/>
          <w:sz w:val="24"/>
          <w:szCs w:val="28"/>
          <w:lang w:val="en-GB"/>
        </w:rPr>
        <w:t>(</w:t>
      </w:r>
      <w:r w:rsidR="0093294D" w:rsidRPr="0093294D">
        <w:rPr>
          <w:rFonts w:ascii="Times New Roman" w:hAnsi="Times New Roman" w:cs="Times New Roman"/>
          <w:bCs/>
          <w:sz w:val="24"/>
          <w:szCs w:val="28"/>
          <w:lang w:val="en-GB"/>
        </w:rPr>
        <w:t xml:space="preserve">by </w:t>
      </w:r>
      <w:r w:rsidRPr="0093294D">
        <w:rPr>
          <w:rFonts w:ascii="Times New Roman" w:hAnsi="Times New Roman" w:cs="Times New Roman"/>
          <w:bCs/>
          <w:sz w:val="24"/>
          <w:szCs w:val="28"/>
          <w:lang w:val="en-GB"/>
        </w:rPr>
        <w:t>Patricia Monteiro)</w:t>
      </w:r>
    </w:p>
    <w:p w14:paraId="13F28BB6" w14:textId="77777777" w:rsidR="00BF59F3" w:rsidRPr="0093294D" w:rsidRDefault="00BF59F3" w:rsidP="00BF59F3">
      <w:pPr>
        <w:spacing w:line="360" w:lineRule="auto"/>
        <w:rPr>
          <w:rFonts w:ascii="Times New Roman" w:hAnsi="Times New Roman" w:cs="Times New Roman"/>
        </w:rPr>
      </w:pPr>
      <w:r w:rsidRPr="0093294D">
        <w:rPr>
          <w:rFonts w:ascii="Times New Roman" w:hAnsi="Times New Roman" w:cs="Times New Roman"/>
        </w:rPr>
        <w:t xml:space="preserve">Charcoal analyses allow the taxonomic identification due to the conservation of the wood anatomic cellular structure by carbonization. Observation under reflected light microscope also allows the identification of taphonomic alterations on wood charcoal cellular structure. Certain alterations observed </w:t>
      </w:r>
      <w:proofErr w:type="gramStart"/>
      <w:r w:rsidRPr="0093294D">
        <w:rPr>
          <w:rFonts w:ascii="Times New Roman" w:hAnsi="Times New Roman" w:cs="Times New Roman"/>
        </w:rPr>
        <w:t>could be related</w:t>
      </w:r>
      <w:proofErr w:type="gramEnd"/>
      <w:r w:rsidRPr="0093294D">
        <w:rPr>
          <w:rFonts w:ascii="Times New Roman" w:hAnsi="Times New Roman" w:cs="Times New Roman"/>
        </w:rPr>
        <w:t xml:space="preserve"> to characteristics, processes and actions towards the living tree, since its gathering to its management, through combustion process and post-deposition charcoal (</w:t>
      </w:r>
      <w:proofErr w:type="spellStart"/>
      <w:r w:rsidRPr="0093294D">
        <w:rPr>
          <w:rFonts w:ascii="Times New Roman" w:hAnsi="Times New Roman" w:cs="Times New Roman"/>
        </w:rPr>
        <w:t>Thery-Parisot</w:t>
      </w:r>
      <w:proofErr w:type="spellEnd"/>
      <w:r w:rsidRPr="0093294D">
        <w:rPr>
          <w:rFonts w:ascii="Times New Roman" w:hAnsi="Times New Roman" w:cs="Times New Roman"/>
        </w:rPr>
        <w:t xml:space="preserve"> et al, 2010; </w:t>
      </w:r>
      <w:proofErr w:type="spellStart"/>
      <w:r w:rsidRPr="0093294D">
        <w:rPr>
          <w:rFonts w:ascii="Times New Roman" w:hAnsi="Times New Roman" w:cs="Times New Roman"/>
        </w:rPr>
        <w:t>Euba</w:t>
      </w:r>
      <w:proofErr w:type="spellEnd"/>
      <w:r w:rsidRPr="0093294D">
        <w:rPr>
          <w:rFonts w:ascii="Times New Roman" w:hAnsi="Times New Roman" w:cs="Times New Roman"/>
        </w:rPr>
        <w:t xml:space="preserve">, 2009). Ring curvature,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cracks, traumatic cells, microorganisms and mineral infiltration could provide information about the caliber (</w:t>
      </w:r>
      <w:proofErr w:type="spellStart"/>
      <w:r w:rsidRPr="0093294D">
        <w:rPr>
          <w:rFonts w:ascii="Times New Roman" w:hAnsi="Times New Roman" w:cs="Times New Roman"/>
        </w:rPr>
        <w:t>Duffraise</w:t>
      </w:r>
      <w:proofErr w:type="spellEnd"/>
      <w:r w:rsidRPr="0093294D">
        <w:rPr>
          <w:rFonts w:ascii="Times New Roman" w:hAnsi="Times New Roman" w:cs="Times New Roman"/>
        </w:rPr>
        <w:t>, 2006), state and conservation of wood used for fuel (</w:t>
      </w:r>
      <w:proofErr w:type="spellStart"/>
      <w:r w:rsidRPr="0093294D">
        <w:rPr>
          <w:rFonts w:ascii="Times New Roman" w:hAnsi="Times New Roman" w:cs="Times New Roman"/>
        </w:rPr>
        <w:t>Moskal-Hoyo</w:t>
      </w:r>
      <w:proofErr w:type="spellEnd"/>
      <w:r w:rsidRPr="0093294D">
        <w:rPr>
          <w:rFonts w:ascii="Times New Roman" w:hAnsi="Times New Roman" w:cs="Times New Roman"/>
        </w:rPr>
        <w:t xml:space="preserve"> et al, 2010), duration and general temperatures of fire, relying to economic issues related with human management of wood acquisition modalities and production of fire.</w:t>
      </w:r>
    </w:p>
    <w:p w14:paraId="5AE68089" w14:textId="77777777" w:rsidR="00BF59F3" w:rsidRPr="0093294D" w:rsidRDefault="00BF59F3" w:rsidP="00BF59F3">
      <w:pPr>
        <w:spacing w:line="360" w:lineRule="auto"/>
        <w:rPr>
          <w:rFonts w:ascii="Times New Roman" w:hAnsi="Times New Roman" w:cs="Times New Roman"/>
        </w:rPr>
      </w:pPr>
      <w:r w:rsidRPr="0093294D">
        <w:rPr>
          <w:rFonts w:ascii="Times New Roman" w:hAnsi="Times New Roman" w:cs="Times New Roman"/>
        </w:rPr>
        <w:t>Experimental fires provided some important information about these alterations allowing the extrapolation of data to archaeological charcoal (</w:t>
      </w:r>
      <w:proofErr w:type="spellStart"/>
      <w:r w:rsidRPr="0093294D">
        <w:rPr>
          <w:rFonts w:ascii="Times New Roman" w:hAnsi="Times New Roman" w:cs="Times New Roman"/>
        </w:rPr>
        <w:t>Thery-Parisot</w:t>
      </w:r>
      <w:proofErr w:type="spellEnd"/>
      <w:r w:rsidRPr="0093294D">
        <w:rPr>
          <w:rFonts w:ascii="Times New Roman" w:hAnsi="Times New Roman" w:cs="Times New Roman"/>
        </w:rPr>
        <w:t xml:space="preserve">, 2002; </w:t>
      </w:r>
      <w:proofErr w:type="spellStart"/>
      <w:r w:rsidRPr="0093294D">
        <w:rPr>
          <w:rFonts w:ascii="Times New Roman" w:hAnsi="Times New Roman" w:cs="Times New Roman"/>
        </w:rPr>
        <w:t>Mallol</w:t>
      </w:r>
      <w:proofErr w:type="spellEnd"/>
      <w:r w:rsidRPr="0093294D">
        <w:rPr>
          <w:rFonts w:ascii="Times New Roman" w:hAnsi="Times New Roman" w:cs="Times New Roman"/>
        </w:rPr>
        <w:t xml:space="preserve"> et al, 2013; </w:t>
      </w:r>
      <w:proofErr w:type="spellStart"/>
      <w:r w:rsidRPr="0093294D">
        <w:rPr>
          <w:rFonts w:ascii="Times New Roman" w:hAnsi="Times New Roman" w:cs="Times New Roman"/>
        </w:rPr>
        <w:t>Chrzazvez</w:t>
      </w:r>
      <w:proofErr w:type="spellEnd"/>
      <w:r w:rsidRPr="0093294D">
        <w:rPr>
          <w:rFonts w:ascii="Times New Roman" w:hAnsi="Times New Roman" w:cs="Times New Roman"/>
        </w:rPr>
        <w:t xml:space="preserve"> et al, 2013). </w:t>
      </w:r>
    </w:p>
    <w:p w14:paraId="57DDE32E" w14:textId="77777777" w:rsidR="00BF59F3" w:rsidRPr="0093294D" w:rsidRDefault="00BF59F3" w:rsidP="00BF59F3">
      <w:pPr>
        <w:spacing w:line="360" w:lineRule="auto"/>
        <w:rPr>
          <w:rFonts w:ascii="Times New Roman" w:hAnsi="Times New Roman" w:cs="Times New Roman"/>
        </w:rPr>
      </w:pPr>
      <w:r w:rsidRPr="0093294D">
        <w:rPr>
          <w:rFonts w:ascii="Times New Roman" w:hAnsi="Times New Roman" w:cs="Times New Roman"/>
          <w:lang w:val="en-GB"/>
        </w:rPr>
        <w:t xml:space="preserve">Concerning the effects of the combustion process, the main topic from this study, in the case of wood charcoal the alterations the more common alterations observed are </w:t>
      </w:r>
      <w:proofErr w:type="spellStart"/>
      <w:r w:rsidRPr="0093294D">
        <w:rPr>
          <w:rFonts w:ascii="Times New Roman" w:hAnsi="Times New Roman" w:cs="Times New Roman"/>
          <w:lang w:val="en-GB"/>
        </w:rPr>
        <w:t>vitrification</w:t>
      </w:r>
      <w:proofErr w:type="spellEnd"/>
      <w:r w:rsidRPr="0093294D">
        <w:rPr>
          <w:rFonts w:ascii="Times New Roman" w:hAnsi="Times New Roman" w:cs="Times New Roman"/>
          <w:lang w:val="en-GB"/>
        </w:rPr>
        <w:t xml:space="preserve"> and cracks.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is an alteration that occurs in charcoal that seems like melting cells creating and homogenous vitrified structure that usually difficult the taxonomic identification (Prior and Alvin, 1983; </w:t>
      </w:r>
      <w:proofErr w:type="spellStart"/>
      <w:r w:rsidRPr="0093294D">
        <w:rPr>
          <w:rFonts w:ascii="Times New Roman" w:hAnsi="Times New Roman" w:cs="Times New Roman"/>
        </w:rPr>
        <w:t>Thinon</w:t>
      </w:r>
      <w:proofErr w:type="spellEnd"/>
      <w:r w:rsidRPr="0093294D">
        <w:rPr>
          <w:rFonts w:ascii="Times New Roman" w:hAnsi="Times New Roman" w:cs="Times New Roman"/>
        </w:rPr>
        <w:t xml:space="preserve">, 1992; Fabre, 1996; Talon, 1997; </w:t>
      </w:r>
      <w:proofErr w:type="spellStart"/>
      <w:r w:rsidRPr="0093294D">
        <w:rPr>
          <w:rFonts w:ascii="Times New Roman" w:hAnsi="Times New Roman" w:cs="Times New Roman"/>
        </w:rPr>
        <w:t>Scheel-Ybert</w:t>
      </w:r>
      <w:proofErr w:type="spellEnd"/>
      <w:r w:rsidRPr="0093294D">
        <w:rPr>
          <w:rFonts w:ascii="Times New Roman" w:hAnsi="Times New Roman" w:cs="Times New Roman"/>
        </w:rPr>
        <w:t xml:space="preserve">, 1998; Gale and Cutler, 2000; </w:t>
      </w:r>
      <w:proofErr w:type="spellStart"/>
      <w:r w:rsidRPr="0093294D">
        <w:rPr>
          <w:rFonts w:ascii="Times New Roman" w:hAnsi="Times New Roman" w:cs="Times New Roman"/>
        </w:rPr>
        <w:t>Pye</w:t>
      </w:r>
      <w:proofErr w:type="spellEnd"/>
      <w:r w:rsidRPr="0093294D">
        <w:rPr>
          <w:rFonts w:ascii="Times New Roman" w:hAnsi="Times New Roman" w:cs="Times New Roman"/>
        </w:rPr>
        <w:t xml:space="preserve"> and </w:t>
      </w:r>
      <w:proofErr w:type="spellStart"/>
      <w:r w:rsidRPr="0093294D">
        <w:rPr>
          <w:rFonts w:ascii="Times New Roman" w:hAnsi="Times New Roman" w:cs="Times New Roman"/>
        </w:rPr>
        <w:t>Ancel</w:t>
      </w:r>
      <w:proofErr w:type="spellEnd"/>
      <w:r w:rsidRPr="0093294D">
        <w:rPr>
          <w:rFonts w:ascii="Times New Roman" w:hAnsi="Times New Roman" w:cs="Times New Roman"/>
        </w:rPr>
        <w:t xml:space="preserve">, 2006; </w:t>
      </w:r>
      <w:proofErr w:type="spellStart"/>
      <w:r w:rsidRPr="0093294D">
        <w:rPr>
          <w:rFonts w:ascii="Times New Roman" w:hAnsi="Times New Roman" w:cs="Times New Roman"/>
        </w:rPr>
        <w:t>Braadbaart</w:t>
      </w:r>
      <w:proofErr w:type="spellEnd"/>
      <w:r w:rsidRPr="0093294D">
        <w:rPr>
          <w:rFonts w:ascii="Times New Roman" w:hAnsi="Times New Roman" w:cs="Times New Roman"/>
        </w:rPr>
        <w:t xml:space="preserve"> et al, 2009; </w:t>
      </w:r>
      <w:proofErr w:type="spellStart"/>
      <w:r w:rsidRPr="0093294D">
        <w:rPr>
          <w:rFonts w:ascii="Times New Roman" w:hAnsi="Times New Roman" w:cs="Times New Roman"/>
        </w:rPr>
        <w:t>MacParland</w:t>
      </w:r>
      <w:proofErr w:type="spellEnd"/>
      <w:r w:rsidRPr="0093294D">
        <w:rPr>
          <w:rFonts w:ascii="Times New Roman" w:hAnsi="Times New Roman" w:cs="Times New Roman"/>
        </w:rPr>
        <w:t xml:space="preserve"> et al, 2010). This alteration </w:t>
      </w:r>
      <w:proofErr w:type="gramStart"/>
      <w:r w:rsidRPr="0093294D">
        <w:rPr>
          <w:rFonts w:ascii="Times New Roman" w:hAnsi="Times New Roman" w:cs="Times New Roman"/>
        </w:rPr>
        <w:t>is related</w:t>
      </w:r>
      <w:proofErr w:type="gramEnd"/>
      <w:r w:rsidRPr="0093294D">
        <w:rPr>
          <w:rFonts w:ascii="Times New Roman" w:hAnsi="Times New Roman" w:cs="Times New Roman"/>
        </w:rPr>
        <w:t xml:space="preserve"> with the combustion, but the reason of its occurrence is still unclear. </w:t>
      </w:r>
      <w:proofErr w:type="gramStart"/>
      <w:r w:rsidRPr="0093294D">
        <w:rPr>
          <w:rFonts w:ascii="Times New Roman" w:hAnsi="Times New Roman" w:cs="Times New Roman"/>
        </w:rPr>
        <w:t xml:space="preserve">Several issues used to be associated with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like resinous species (</w:t>
      </w:r>
      <w:r w:rsidRPr="0093294D">
        <w:rPr>
          <w:rFonts w:ascii="Times New Roman" w:hAnsi="Times New Roman" w:cs="Times New Roman"/>
          <w:lang w:val="en-GB"/>
        </w:rPr>
        <w:t xml:space="preserve">Talon, 1997; </w:t>
      </w:r>
      <w:proofErr w:type="spellStart"/>
      <w:r w:rsidRPr="0093294D">
        <w:rPr>
          <w:rFonts w:ascii="Times New Roman" w:hAnsi="Times New Roman" w:cs="Times New Roman"/>
          <w:lang w:val="en-GB"/>
        </w:rPr>
        <w:t>Scheel-Ybert</w:t>
      </w:r>
      <w:proofErr w:type="spellEnd"/>
      <w:r w:rsidRPr="0093294D">
        <w:rPr>
          <w:rFonts w:ascii="Times New Roman" w:hAnsi="Times New Roman" w:cs="Times New Roman"/>
          <w:lang w:val="en-GB"/>
        </w:rPr>
        <w:t xml:space="preserve">, 1998; </w:t>
      </w:r>
      <w:proofErr w:type="spellStart"/>
      <w:r w:rsidRPr="0093294D">
        <w:rPr>
          <w:rFonts w:ascii="Times New Roman" w:hAnsi="Times New Roman" w:cs="Times New Roman"/>
          <w:lang w:val="en-GB"/>
        </w:rPr>
        <w:t>Pye</w:t>
      </w:r>
      <w:proofErr w:type="spellEnd"/>
      <w:r w:rsidRPr="0093294D">
        <w:rPr>
          <w:rFonts w:ascii="Times New Roman" w:hAnsi="Times New Roman" w:cs="Times New Roman"/>
          <w:lang w:val="en-GB"/>
        </w:rPr>
        <w:t xml:space="preserve"> e </w:t>
      </w:r>
      <w:proofErr w:type="spellStart"/>
      <w:r w:rsidRPr="0093294D">
        <w:rPr>
          <w:rFonts w:ascii="Times New Roman" w:hAnsi="Times New Roman" w:cs="Times New Roman"/>
          <w:lang w:val="en-GB"/>
        </w:rPr>
        <w:t>Ancel</w:t>
      </w:r>
      <w:proofErr w:type="spellEnd"/>
      <w:r w:rsidRPr="0093294D">
        <w:rPr>
          <w:rFonts w:ascii="Times New Roman" w:hAnsi="Times New Roman" w:cs="Times New Roman"/>
          <w:lang w:val="en-GB"/>
        </w:rPr>
        <w:t xml:space="preserve">, 2006; </w:t>
      </w:r>
      <w:proofErr w:type="spellStart"/>
      <w:r w:rsidRPr="0093294D">
        <w:rPr>
          <w:rFonts w:ascii="Times New Roman" w:hAnsi="Times New Roman" w:cs="Times New Roman"/>
          <w:lang w:val="en-GB"/>
        </w:rPr>
        <w:t>MacParland</w:t>
      </w:r>
      <w:proofErr w:type="spellEnd"/>
      <w:r w:rsidRPr="0093294D">
        <w:rPr>
          <w:rFonts w:ascii="Times New Roman" w:hAnsi="Times New Roman" w:cs="Times New Roman"/>
          <w:lang w:val="en-GB"/>
        </w:rPr>
        <w:t>, 2010</w:t>
      </w:r>
      <w:r w:rsidRPr="0093294D">
        <w:rPr>
          <w:rFonts w:ascii="Times New Roman" w:hAnsi="Times New Roman" w:cs="Times New Roman"/>
        </w:rPr>
        <w:t>), high temperatures (</w:t>
      </w:r>
      <w:r w:rsidRPr="0093294D">
        <w:rPr>
          <w:rFonts w:ascii="Times New Roman" w:hAnsi="Times New Roman" w:cs="Times New Roman"/>
          <w:lang w:val="en-GB"/>
        </w:rPr>
        <w:t xml:space="preserve">Prior and Alvin, 1983; </w:t>
      </w:r>
      <w:proofErr w:type="spellStart"/>
      <w:r w:rsidRPr="0093294D">
        <w:rPr>
          <w:rFonts w:ascii="Times New Roman" w:hAnsi="Times New Roman" w:cs="Times New Roman"/>
          <w:lang w:val="en-GB"/>
        </w:rPr>
        <w:t>Thinon</w:t>
      </w:r>
      <w:proofErr w:type="spellEnd"/>
      <w:r w:rsidRPr="0093294D">
        <w:rPr>
          <w:rFonts w:ascii="Times New Roman" w:hAnsi="Times New Roman" w:cs="Times New Roman"/>
          <w:lang w:val="en-GB"/>
        </w:rPr>
        <w:t xml:space="preserve">, 1992; Fabre, 1996; </w:t>
      </w:r>
      <w:r w:rsidRPr="0093294D">
        <w:rPr>
          <w:rFonts w:ascii="Times New Roman" w:hAnsi="Times New Roman" w:cs="Times New Roman"/>
        </w:rPr>
        <w:t>Gale y Cutler, 2000;</w:t>
      </w:r>
      <w:r w:rsidRPr="0093294D">
        <w:rPr>
          <w:rFonts w:ascii="Times New Roman" w:hAnsi="Times New Roman" w:cs="Times New Roman"/>
          <w:lang w:val="en-GB"/>
        </w:rPr>
        <w:t xml:space="preserve"> </w:t>
      </w:r>
      <w:proofErr w:type="spellStart"/>
      <w:r w:rsidRPr="0093294D">
        <w:rPr>
          <w:rFonts w:ascii="Times New Roman" w:hAnsi="Times New Roman" w:cs="Times New Roman"/>
          <w:lang w:val="en-GB"/>
        </w:rPr>
        <w:t>Braadbaart</w:t>
      </w:r>
      <w:proofErr w:type="spellEnd"/>
      <w:r w:rsidRPr="0093294D">
        <w:rPr>
          <w:rFonts w:ascii="Times New Roman" w:hAnsi="Times New Roman" w:cs="Times New Roman"/>
          <w:lang w:val="en-GB"/>
        </w:rPr>
        <w:t xml:space="preserve"> et al, 2009; </w:t>
      </w:r>
      <w:proofErr w:type="spellStart"/>
      <w:r w:rsidRPr="0093294D">
        <w:rPr>
          <w:rFonts w:ascii="Times New Roman" w:hAnsi="Times New Roman" w:cs="Times New Roman"/>
          <w:lang w:val="en-GB"/>
        </w:rPr>
        <w:t>Braadbaart</w:t>
      </w:r>
      <w:proofErr w:type="spellEnd"/>
      <w:r w:rsidRPr="0093294D">
        <w:rPr>
          <w:rFonts w:ascii="Times New Roman" w:hAnsi="Times New Roman" w:cs="Times New Roman"/>
          <w:lang w:val="en-GB"/>
        </w:rPr>
        <w:t xml:space="preserve"> et al, 2012; </w:t>
      </w:r>
      <w:proofErr w:type="spellStart"/>
      <w:r w:rsidRPr="0093294D">
        <w:rPr>
          <w:rFonts w:ascii="Times New Roman" w:hAnsi="Times New Roman" w:cs="Times New Roman"/>
          <w:lang w:val="en-GB"/>
        </w:rPr>
        <w:t>MacParland</w:t>
      </w:r>
      <w:proofErr w:type="spellEnd"/>
      <w:r w:rsidRPr="0093294D">
        <w:rPr>
          <w:rFonts w:ascii="Times New Roman" w:hAnsi="Times New Roman" w:cs="Times New Roman"/>
          <w:lang w:val="en-GB"/>
        </w:rPr>
        <w:t>, 2010</w:t>
      </w:r>
      <w:r w:rsidRPr="0093294D">
        <w:rPr>
          <w:rFonts w:ascii="Times New Roman" w:hAnsi="Times New Roman" w:cs="Times New Roman"/>
        </w:rPr>
        <w:t>), and green wood (</w:t>
      </w:r>
      <w:proofErr w:type="spellStart"/>
      <w:r w:rsidRPr="0093294D">
        <w:rPr>
          <w:rFonts w:ascii="Times New Roman" w:hAnsi="Times New Roman" w:cs="Times New Roman"/>
        </w:rPr>
        <w:t>MacParland</w:t>
      </w:r>
      <w:proofErr w:type="spellEnd"/>
      <w:r w:rsidRPr="0093294D">
        <w:rPr>
          <w:rFonts w:ascii="Times New Roman" w:hAnsi="Times New Roman" w:cs="Times New Roman"/>
        </w:rPr>
        <w:t xml:space="preserve"> et al, 2010) but current studies, some of them in experimental archaeology, showed some weak correlation between these hypotheses, once this occurrence tend to be random or persistent in different variables (</w:t>
      </w:r>
      <w:proofErr w:type="spellStart"/>
      <w:r w:rsidRPr="0093294D">
        <w:rPr>
          <w:rFonts w:ascii="Times New Roman" w:hAnsi="Times New Roman" w:cs="Times New Roman"/>
        </w:rPr>
        <w:t>McParland</w:t>
      </w:r>
      <w:proofErr w:type="spellEnd"/>
      <w:r w:rsidRPr="0093294D">
        <w:rPr>
          <w:rFonts w:ascii="Times New Roman" w:hAnsi="Times New Roman" w:cs="Times New Roman"/>
        </w:rPr>
        <w:t xml:space="preserve"> et al, 2010).</w:t>
      </w:r>
      <w:proofErr w:type="gramEnd"/>
      <w:r w:rsidRPr="0093294D">
        <w:rPr>
          <w:rFonts w:ascii="Times New Roman" w:hAnsi="Times New Roman" w:cs="Times New Roman"/>
        </w:rPr>
        <w:t xml:space="preserve"> Cracks are alterations that occur during the combustion process, according to some authors at high temperatures (</w:t>
      </w:r>
      <w:proofErr w:type="spellStart"/>
      <w:r w:rsidRPr="0093294D">
        <w:rPr>
          <w:rFonts w:ascii="Times New Roman" w:hAnsi="Times New Roman" w:cs="Times New Roman"/>
          <w:lang w:val="en-GB"/>
        </w:rPr>
        <w:t>Thery-Parisot</w:t>
      </w:r>
      <w:proofErr w:type="spellEnd"/>
      <w:r w:rsidRPr="0093294D">
        <w:rPr>
          <w:rFonts w:ascii="Times New Roman" w:hAnsi="Times New Roman" w:cs="Times New Roman"/>
          <w:lang w:val="en-GB"/>
        </w:rPr>
        <w:t xml:space="preserve">, 2001; </w:t>
      </w:r>
      <w:proofErr w:type="spellStart"/>
      <w:r w:rsidRPr="0093294D">
        <w:rPr>
          <w:rFonts w:ascii="Times New Roman" w:hAnsi="Times New Roman" w:cs="Times New Roman"/>
          <w:lang w:val="en-GB"/>
        </w:rPr>
        <w:t>Braadbaart</w:t>
      </w:r>
      <w:proofErr w:type="spellEnd"/>
      <w:r w:rsidRPr="0093294D">
        <w:rPr>
          <w:rFonts w:ascii="Times New Roman" w:hAnsi="Times New Roman" w:cs="Times New Roman"/>
          <w:lang w:val="en-GB"/>
        </w:rPr>
        <w:t xml:space="preserve"> and Poole, 2008; </w:t>
      </w:r>
      <w:proofErr w:type="spellStart"/>
      <w:r w:rsidRPr="0093294D">
        <w:rPr>
          <w:rFonts w:ascii="Times New Roman" w:hAnsi="Times New Roman" w:cs="Times New Roman"/>
          <w:lang w:val="en-GB"/>
        </w:rPr>
        <w:t>Chrzavzez</w:t>
      </w:r>
      <w:proofErr w:type="spellEnd"/>
      <w:r w:rsidRPr="0093294D">
        <w:rPr>
          <w:rFonts w:ascii="Times New Roman" w:hAnsi="Times New Roman" w:cs="Times New Roman"/>
          <w:lang w:val="en-GB"/>
        </w:rPr>
        <w:t xml:space="preserve"> et al, 2014</w:t>
      </w:r>
      <w:r w:rsidRPr="0093294D">
        <w:rPr>
          <w:rFonts w:ascii="Times New Roman" w:hAnsi="Times New Roman" w:cs="Times New Roman"/>
        </w:rPr>
        <w:t>), but they are also associated with the state of the wood; depending on its frequency and dimensions it is possible to tell if it is mature or green wood (</w:t>
      </w:r>
      <w:proofErr w:type="spellStart"/>
      <w:r w:rsidRPr="0093294D">
        <w:rPr>
          <w:rFonts w:ascii="Times New Roman" w:hAnsi="Times New Roman" w:cs="Times New Roman"/>
        </w:rPr>
        <w:t>Thery-Parisot</w:t>
      </w:r>
      <w:proofErr w:type="spellEnd"/>
      <w:r w:rsidRPr="0093294D">
        <w:rPr>
          <w:rFonts w:ascii="Times New Roman" w:hAnsi="Times New Roman" w:cs="Times New Roman"/>
        </w:rPr>
        <w:t xml:space="preserve"> and Henry, 2012).</w:t>
      </w:r>
    </w:p>
    <w:p w14:paraId="7A28093A" w14:textId="77777777" w:rsidR="00E54B27" w:rsidRPr="0093294D" w:rsidRDefault="00BF59F3" w:rsidP="00BF59F3">
      <w:pPr>
        <w:spacing w:line="360" w:lineRule="auto"/>
        <w:rPr>
          <w:rFonts w:ascii="Times New Roman" w:hAnsi="Times New Roman" w:cs="Times New Roman"/>
        </w:rPr>
      </w:pPr>
      <w:r w:rsidRPr="0093294D">
        <w:rPr>
          <w:rFonts w:ascii="Times New Roman" w:hAnsi="Times New Roman" w:cs="Times New Roman"/>
        </w:rPr>
        <w:t xml:space="preserve">In the particular case of our </w:t>
      </w:r>
      <w:proofErr w:type="gramStart"/>
      <w:r w:rsidRPr="0093294D">
        <w:rPr>
          <w:rFonts w:ascii="Times New Roman" w:hAnsi="Times New Roman" w:cs="Times New Roman"/>
        </w:rPr>
        <w:t>experiments</w:t>
      </w:r>
      <w:proofErr w:type="gramEnd"/>
      <w:r w:rsidRPr="0093294D">
        <w:rPr>
          <w:rFonts w:ascii="Times New Roman" w:hAnsi="Times New Roman" w:cs="Times New Roman"/>
        </w:rPr>
        <w:t xml:space="preserve"> it will be interesting to observe the alterations on wood charcoal resulting from different cooking techniques and temperature exposure, in order to understand their occurrence, and to compare then, with archaeological samples. </w:t>
      </w:r>
    </w:p>
    <w:p w14:paraId="7195AE55" w14:textId="6CF700D6" w:rsidR="00BF59F3" w:rsidRPr="0093294D" w:rsidRDefault="00BF59F3" w:rsidP="00BF59F3">
      <w:pPr>
        <w:spacing w:line="360" w:lineRule="auto"/>
        <w:rPr>
          <w:rFonts w:ascii="Times New Roman" w:hAnsi="Times New Roman" w:cs="Times New Roman"/>
          <w:b/>
          <w:bCs/>
        </w:rPr>
      </w:pPr>
      <w:r w:rsidRPr="0093294D">
        <w:rPr>
          <w:rFonts w:ascii="Times New Roman" w:hAnsi="Times New Roman" w:cs="Times New Roman"/>
          <w:b/>
          <w:bCs/>
        </w:rPr>
        <w:lastRenderedPageBreak/>
        <w:t>Results</w:t>
      </w:r>
    </w:p>
    <w:tbl>
      <w:tblPr>
        <w:tblW w:w="13604" w:type="dxa"/>
        <w:tblInd w:w="56" w:type="dxa"/>
        <w:tblCellMar>
          <w:left w:w="70" w:type="dxa"/>
          <w:right w:w="70" w:type="dxa"/>
        </w:tblCellMar>
        <w:tblLook w:val="04A0" w:firstRow="1" w:lastRow="0" w:firstColumn="1" w:lastColumn="0" w:noHBand="0" w:noVBand="1"/>
      </w:tblPr>
      <w:tblGrid>
        <w:gridCol w:w="1817"/>
        <w:gridCol w:w="1890"/>
        <w:gridCol w:w="1904"/>
        <w:gridCol w:w="1814"/>
        <w:gridCol w:w="2019"/>
        <w:gridCol w:w="2080"/>
        <w:gridCol w:w="2080"/>
      </w:tblGrid>
      <w:tr w:rsidR="00BF59F3" w:rsidRPr="0093294D" w14:paraId="2DB3CAEC" w14:textId="77777777" w:rsidTr="00BF59F3">
        <w:trPr>
          <w:gridAfter w:val="2"/>
          <w:wAfter w:w="4160" w:type="dxa"/>
          <w:trHeight w:val="675"/>
        </w:trPr>
        <w:tc>
          <w:tcPr>
            <w:tcW w:w="1817" w:type="dxa"/>
            <w:tcBorders>
              <w:top w:val="single" w:sz="8" w:space="0" w:color="auto"/>
              <w:left w:val="single" w:sz="8" w:space="0" w:color="auto"/>
              <w:bottom w:val="single" w:sz="8" w:space="0" w:color="auto"/>
              <w:right w:val="single" w:sz="8" w:space="0" w:color="auto"/>
            </w:tcBorders>
            <w:shd w:val="clear" w:color="000000" w:fill="F2F2F2"/>
          </w:tcPr>
          <w:p w14:paraId="2034E0FB" w14:textId="5C81CF3C"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Exp. #</w:t>
            </w:r>
          </w:p>
        </w:tc>
        <w:tc>
          <w:tcPr>
            <w:tcW w:w="189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3CD0855" w14:textId="2856ACEE"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Sample</w:t>
            </w:r>
          </w:p>
        </w:tc>
        <w:tc>
          <w:tcPr>
            <w:tcW w:w="1904" w:type="dxa"/>
            <w:tcBorders>
              <w:top w:val="single" w:sz="8" w:space="0" w:color="auto"/>
              <w:left w:val="nil"/>
              <w:bottom w:val="single" w:sz="8" w:space="0" w:color="auto"/>
              <w:right w:val="single" w:sz="8" w:space="0" w:color="auto"/>
            </w:tcBorders>
            <w:shd w:val="clear" w:color="000000" w:fill="F2F2F2"/>
            <w:vAlign w:val="center"/>
            <w:hideMark/>
          </w:tcPr>
          <w:p w14:paraId="2BC57AE6" w14:textId="77777777"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Taxonomic ID</w:t>
            </w:r>
          </w:p>
        </w:tc>
        <w:tc>
          <w:tcPr>
            <w:tcW w:w="3833" w:type="dxa"/>
            <w:gridSpan w:val="2"/>
            <w:tcBorders>
              <w:top w:val="single" w:sz="8" w:space="0" w:color="auto"/>
              <w:left w:val="nil"/>
              <w:bottom w:val="single" w:sz="8" w:space="0" w:color="auto"/>
              <w:right w:val="single" w:sz="8" w:space="0" w:color="000000"/>
            </w:tcBorders>
            <w:shd w:val="clear" w:color="000000" w:fill="F2F2F2"/>
            <w:vAlign w:val="center"/>
            <w:hideMark/>
          </w:tcPr>
          <w:p w14:paraId="5208911C" w14:textId="77777777"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Combustion alterations</w:t>
            </w:r>
          </w:p>
        </w:tc>
      </w:tr>
      <w:tr w:rsidR="00BF59F3" w:rsidRPr="0093294D" w14:paraId="4321C74B" w14:textId="77777777" w:rsidTr="00BF59F3">
        <w:trPr>
          <w:gridAfter w:val="2"/>
          <w:wAfter w:w="4160" w:type="dxa"/>
          <w:trHeight w:val="345"/>
        </w:trPr>
        <w:tc>
          <w:tcPr>
            <w:tcW w:w="1817" w:type="dxa"/>
            <w:tcBorders>
              <w:top w:val="nil"/>
              <w:left w:val="single" w:sz="8" w:space="0" w:color="auto"/>
              <w:bottom w:val="nil"/>
              <w:right w:val="single" w:sz="8" w:space="0" w:color="auto"/>
            </w:tcBorders>
            <w:shd w:val="clear" w:color="000000" w:fill="F2F2F2"/>
          </w:tcPr>
          <w:p w14:paraId="6C24BC08" w14:textId="77777777" w:rsidR="00BF59F3" w:rsidRPr="0093294D" w:rsidRDefault="00BF59F3" w:rsidP="00EA3EF0">
            <w:pPr>
              <w:jc w:val="center"/>
              <w:rPr>
                <w:rFonts w:ascii="Times New Roman" w:eastAsia="Times New Roman" w:hAnsi="Times New Roman" w:cs="Times New Roman"/>
                <w:b/>
                <w:bCs/>
                <w:color w:val="000000"/>
                <w:lang w:eastAsia="pt-PT"/>
              </w:rPr>
            </w:pPr>
          </w:p>
        </w:tc>
        <w:tc>
          <w:tcPr>
            <w:tcW w:w="1890" w:type="dxa"/>
            <w:tcBorders>
              <w:top w:val="nil"/>
              <w:left w:val="single" w:sz="8" w:space="0" w:color="auto"/>
              <w:bottom w:val="nil"/>
              <w:right w:val="single" w:sz="8" w:space="0" w:color="auto"/>
            </w:tcBorders>
            <w:shd w:val="clear" w:color="000000" w:fill="F2F2F2"/>
            <w:vAlign w:val="center"/>
            <w:hideMark/>
          </w:tcPr>
          <w:p w14:paraId="657C7ADA" w14:textId="27A7D1B4"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 </w:t>
            </w:r>
          </w:p>
        </w:tc>
        <w:tc>
          <w:tcPr>
            <w:tcW w:w="1904" w:type="dxa"/>
            <w:tcBorders>
              <w:top w:val="nil"/>
              <w:left w:val="nil"/>
              <w:bottom w:val="nil"/>
              <w:right w:val="single" w:sz="8" w:space="0" w:color="auto"/>
            </w:tcBorders>
            <w:shd w:val="clear" w:color="000000" w:fill="F2F2F2"/>
            <w:vAlign w:val="center"/>
            <w:hideMark/>
          </w:tcPr>
          <w:p w14:paraId="7381E318" w14:textId="77777777"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 </w:t>
            </w:r>
          </w:p>
        </w:tc>
        <w:tc>
          <w:tcPr>
            <w:tcW w:w="1814" w:type="dxa"/>
            <w:tcBorders>
              <w:top w:val="nil"/>
              <w:left w:val="nil"/>
              <w:bottom w:val="nil"/>
              <w:right w:val="single" w:sz="8" w:space="0" w:color="auto"/>
            </w:tcBorders>
            <w:shd w:val="clear" w:color="000000" w:fill="F2F2F2"/>
            <w:vAlign w:val="center"/>
            <w:hideMark/>
          </w:tcPr>
          <w:p w14:paraId="58F2111E" w14:textId="77777777" w:rsidR="00BF59F3" w:rsidRPr="0093294D" w:rsidRDefault="00BF59F3" w:rsidP="00EA3EF0">
            <w:pPr>
              <w:jc w:val="center"/>
              <w:rPr>
                <w:rFonts w:ascii="Times New Roman" w:eastAsia="Times New Roman" w:hAnsi="Times New Roman" w:cs="Times New Roman"/>
                <w:b/>
                <w:bCs/>
                <w:color w:val="000000"/>
                <w:lang w:eastAsia="pt-PT"/>
              </w:rPr>
            </w:pPr>
            <w:proofErr w:type="spellStart"/>
            <w:r w:rsidRPr="0093294D">
              <w:rPr>
                <w:rFonts w:ascii="Times New Roman" w:eastAsia="Times New Roman" w:hAnsi="Times New Roman" w:cs="Times New Roman"/>
                <w:b/>
                <w:bCs/>
                <w:color w:val="000000"/>
                <w:lang w:eastAsia="pt-PT"/>
              </w:rPr>
              <w:t>Vitrification</w:t>
            </w:r>
            <w:proofErr w:type="spellEnd"/>
          </w:p>
        </w:tc>
        <w:tc>
          <w:tcPr>
            <w:tcW w:w="2019" w:type="dxa"/>
            <w:tcBorders>
              <w:top w:val="nil"/>
              <w:left w:val="nil"/>
              <w:bottom w:val="nil"/>
              <w:right w:val="single" w:sz="8" w:space="0" w:color="auto"/>
            </w:tcBorders>
            <w:shd w:val="clear" w:color="000000" w:fill="F2F2F2"/>
            <w:vAlign w:val="center"/>
            <w:hideMark/>
          </w:tcPr>
          <w:p w14:paraId="5987A069" w14:textId="77777777" w:rsidR="00BF59F3" w:rsidRPr="0093294D" w:rsidRDefault="00BF59F3" w:rsidP="00EA3EF0">
            <w:pPr>
              <w:jc w:val="center"/>
              <w:rPr>
                <w:rFonts w:ascii="Times New Roman" w:eastAsia="Times New Roman" w:hAnsi="Times New Roman" w:cs="Times New Roman"/>
                <w:b/>
                <w:bCs/>
                <w:color w:val="000000"/>
                <w:lang w:eastAsia="pt-PT"/>
              </w:rPr>
            </w:pPr>
            <w:r w:rsidRPr="0093294D">
              <w:rPr>
                <w:rFonts w:ascii="Times New Roman" w:eastAsia="Times New Roman" w:hAnsi="Times New Roman" w:cs="Times New Roman"/>
                <w:b/>
                <w:bCs/>
                <w:color w:val="000000"/>
                <w:lang w:eastAsia="pt-PT"/>
              </w:rPr>
              <w:t>Cracks</w:t>
            </w:r>
          </w:p>
        </w:tc>
      </w:tr>
      <w:tr w:rsidR="00BF59F3" w:rsidRPr="0093294D" w14:paraId="4A3756FC" w14:textId="77777777" w:rsidTr="00BF59F3">
        <w:trPr>
          <w:gridAfter w:val="2"/>
          <w:wAfter w:w="4160" w:type="dxa"/>
          <w:trHeight w:val="330"/>
        </w:trPr>
        <w:tc>
          <w:tcPr>
            <w:tcW w:w="1817" w:type="dxa"/>
            <w:vMerge w:val="restart"/>
            <w:tcBorders>
              <w:top w:val="single" w:sz="8" w:space="0" w:color="auto"/>
              <w:left w:val="single" w:sz="8" w:space="0" w:color="auto"/>
              <w:right w:val="nil"/>
            </w:tcBorders>
          </w:tcPr>
          <w:p w14:paraId="5438E052" w14:textId="7AF8114D"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C1</w:t>
            </w:r>
          </w:p>
        </w:tc>
        <w:tc>
          <w:tcPr>
            <w:tcW w:w="1890" w:type="dxa"/>
            <w:tcBorders>
              <w:top w:val="single" w:sz="8" w:space="0" w:color="auto"/>
              <w:left w:val="single" w:sz="8" w:space="0" w:color="auto"/>
              <w:bottom w:val="nil"/>
              <w:right w:val="nil"/>
            </w:tcBorders>
            <w:shd w:val="clear" w:color="auto" w:fill="auto"/>
            <w:hideMark/>
          </w:tcPr>
          <w:p w14:paraId="01E75859" w14:textId="584E7059"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SE_P1_Botanic.1</w:t>
            </w:r>
          </w:p>
        </w:tc>
        <w:tc>
          <w:tcPr>
            <w:tcW w:w="1904" w:type="dxa"/>
            <w:tcBorders>
              <w:top w:val="single" w:sz="8" w:space="0" w:color="auto"/>
              <w:left w:val="nil"/>
              <w:bottom w:val="nil"/>
              <w:right w:val="nil"/>
            </w:tcBorders>
            <w:shd w:val="clear" w:color="auto" w:fill="auto"/>
            <w:hideMark/>
          </w:tcPr>
          <w:p w14:paraId="2335087A"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8" w:space="0" w:color="auto"/>
              <w:left w:val="nil"/>
              <w:bottom w:val="nil"/>
              <w:right w:val="nil"/>
            </w:tcBorders>
            <w:shd w:val="clear" w:color="auto" w:fill="auto"/>
            <w:hideMark/>
          </w:tcPr>
          <w:p w14:paraId="4493085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c>
          <w:tcPr>
            <w:tcW w:w="2019" w:type="dxa"/>
            <w:tcBorders>
              <w:top w:val="single" w:sz="8" w:space="0" w:color="auto"/>
              <w:left w:val="nil"/>
              <w:bottom w:val="nil"/>
              <w:right w:val="single" w:sz="8" w:space="0" w:color="auto"/>
            </w:tcBorders>
            <w:shd w:val="clear" w:color="auto" w:fill="auto"/>
            <w:hideMark/>
          </w:tcPr>
          <w:p w14:paraId="57B4B2A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100CE309" w14:textId="77777777" w:rsidTr="00BF59F3">
        <w:trPr>
          <w:gridAfter w:val="2"/>
          <w:wAfter w:w="4160" w:type="dxa"/>
          <w:trHeight w:val="330"/>
        </w:trPr>
        <w:tc>
          <w:tcPr>
            <w:tcW w:w="1817" w:type="dxa"/>
            <w:vMerge/>
            <w:tcBorders>
              <w:left w:val="single" w:sz="8" w:space="0" w:color="auto"/>
              <w:right w:val="nil"/>
            </w:tcBorders>
          </w:tcPr>
          <w:p w14:paraId="6D5DDF33"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4810EDF8" w14:textId="25028966"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SE_P1_Botanic.2</w:t>
            </w:r>
          </w:p>
        </w:tc>
        <w:tc>
          <w:tcPr>
            <w:tcW w:w="1904" w:type="dxa"/>
            <w:tcBorders>
              <w:top w:val="single" w:sz="4" w:space="0" w:color="auto"/>
              <w:left w:val="nil"/>
              <w:bottom w:val="single" w:sz="4" w:space="0" w:color="auto"/>
              <w:right w:val="nil"/>
            </w:tcBorders>
            <w:shd w:val="clear" w:color="auto" w:fill="auto"/>
            <w:hideMark/>
          </w:tcPr>
          <w:p w14:paraId="4C861690"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4F1C797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single" w:sz="4" w:space="0" w:color="auto"/>
              <w:left w:val="nil"/>
              <w:bottom w:val="single" w:sz="4" w:space="0" w:color="auto"/>
              <w:right w:val="single" w:sz="8" w:space="0" w:color="auto"/>
            </w:tcBorders>
            <w:shd w:val="clear" w:color="auto" w:fill="auto"/>
            <w:hideMark/>
          </w:tcPr>
          <w:p w14:paraId="126D8ED3"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200B68EC" w14:textId="77777777" w:rsidTr="00BF59F3">
        <w:trPr>
          <w:gridAfter w:val="2"/>
          <w:wAfter w:w="4160" w:type="dxa"/>
          <w:trHeight w:val="330"/>
        </w:trPr>
        <w:tc>
          <w:tcPr>
            <w:tcW w:w="1817" w:type="dxa"/>
            <w:vMerge/>
            <w:tcBorders>
              <w:left w:val="single" w:sz="8" w:space="0" w:color="auto"/>
              <w:right w:val="nil"/>
            </w:tcBorders>
          </w:tcPr>
          <w:p w14:paraId="0DB6B55C"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hideMark/>
          </w:tcPr>
          <w:p w14:paraId="596E9474" w14:textId="45489CDD"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SE_P1_Botanic.3</w:t>
            </w:r>
          </w:p>
        </w:tc>
        <w:tc>
          <w:tcPr>
            <w:tcW w:w="1904" w:type="dxa"/>
            <w:tcBorders>
              <w:top w:val="nil"/>
              <w:left w:val="nil"/>
              <w:bottom w:val="nil"/>
              <w:right w:val="nil"/>
            </w:tcBorders>
            <w:shd w:val="clear" w:color="auto" w:fill="auto"/>
            <w:hideMark/>
          </w:tcPr>
          <w:p w14:paraId="02420B39"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3AB53E75"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(R section)</w:t>
            </w:r>
          </w:p>
        </w:tc>
        <w:tc>
          <w:tcPr>
            <w:tcW w:w="2019" w:type="dxa"/>
            <w:tcBorders>
              <w:top w:val="nil"/>
              <w:left w:val="nil"/>
              <w:bottom w:val="nil"/>
              <w:right w:val="single" w:sz="8" w:space="0" w:color="auto"/>
            </w:tcBorders>
            <w:shd w:val="clear" w:color="auto" w:fill="auto"/>
            <w:hideMark/>
          </w:tcPr>
          <w:p w14:paraId="5629E38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7422D51F" w14:textId="77777777" w:rsidTr="00BF59F3">
        <w:trPr>
          <w:gridAfter w:val="2"/>
          <w:wAfter w:w="4160" w:type="dxa"/>
          <w:trHeight w:val="660"/>
        </w:trPr>
        <w:tc>
          <w:tcPr>
            <w:tcW w:w="1817" w:type="dxa"/>
            <w:vMerge/>
            <w:tcBorders>
              <w:left w:val="single" w:sz="8" w:space="0" w:color="auto"/>
              <w:right w:val="nil"/>
            </w:tcBorders>
          </w:tcPr>
          <w:p w14:paraId="188A2CDB"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70C4F142" w14:textId="3558538E"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SE_P1_Botanic.4</w:t>
            </w:r>
          </w:p>
        </w:tc>
        <w:tc>
          <w:tcPr>
            <w:tcW w:w="1904" w:type="dxa"/>
            <w:tcBorders>
              <w:top w:val="single" w:sz="4" w:space="0" w:color="auto"/>
              <w:left w:val="nil"/>
              <w:bottom w:val="single" w:sz="4" w:space="0" w:color="auto"/>
              <w:right w:val="nil"/>
            </w:tcBorders>
            <w:shd w:val="clear" w:color="auto" w:fill="auto"/>
            <w:hideMark/>
          </w:tcPr>
          <w:p w14:paraId="4E6874C6"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1854BD41"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(R/</w:t>
            </w:r>
            <w:proofErr w:type="spellStart"/>
            <w:r w:rsidRPr="0093294D">
              <w:rPr>
                <w:rFonts w:ascii="Times New Roman" w:eastAsia="Times New Roman" w:hAnsi="Times New Roman" w:cs="Times New Roman"/>
                <w:color w:val="000000"/>
                <w:lang w:eastAsia="pt-PT"/>
              </w:rPr>
              <w:t>Tg</w:t>
            </w:r>
            <w:proofErr w:type="spellEnd"/>
            <w:r w:rsidRPr="0093294D">
              <w:rPr>
                <w:rFonts w:ascii="Times New Roman" w:eastAsia="Times New Roman" w:hAnsi="Times New Roman" w:cs="Times New Roman"/>
                <w:color w:val="000000"/>
                <w:lang w:eastAsia="pt-PT"/>
              </w:rPr>
              <w:t xml:space="preserve"> section)</w:t>
            </w:r>
          </w:p>
        </w:tc>
        <w:tc>
          <w:tcPr>
            <w:tcW w:w="2019" w:type="dxa"/>
            <w:tcBorders>
              <w:top w:val="single" w:sz="4" w:space="0" w:color="auto"/>
              <w:left w:val="nil"/>
              <w:bottom w:val="single" w:sz="4" w:space="0" w:color="auto"/>
              <w:right w:val="single" w:sz="8" w:space="0" w:color="auto"/>
            </w:tcBorders>
            <w:shd w:val="clear" w:color="auto" w:fill="auto"/>
            <w:hideMark/>
          </w:tcPr>
          <w:p w14:paraId="05ED1A9E"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12F7EF78" w14:textId="77777777" w:rsidTr="00BF59F3">
        <w:trPr>
          <w:gridAfter w:val="2"/>
          <w:wAfter w:w="4160" w:type="dxa"/>
          <w:trHeight w:val="345"/>
        </w:trPr>
        <w:tc>
          <w:tcPr>
            <w:tcW w:w="1817" w:type="dxa"/>
            <w:vMerge/>
            <w:tcBorders>
              <w:left w:val="single" w:sz="8" w:space="0" w:color="auto"/>
              <w:bottom w:val="nil"/>
              <w:right w:val="nil"/>
            </w:tcBorders>
          </w:tcPr>
          <w:p w14:paraId="56FAABB1"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hideMark/>
          </w:tcPr>
          <w:p w14:paraId="7756E92A" w14:textId="07E77EDD"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SE_P1_Botanic.5</w:t>
            </w:r>
          </w:p>
        </w:tc>
        <w:tc>
          <w:tcPr>
            <w:tcW w:w="1904" w:type="dxa"/>
            <w:tcBorders>
              <w:top w:val="nil"/>
              <w:left w:val="nil"/>
              <w:bottom w:val="nil"/>
              <w:right w:val="nil"/>
            </w:tcBorders>
            <w:shd w:val="clear" w:color="auto" w:fill="auto"/>
            <w:hideMark/>
          </w:tcPr>
          <w:p w14:paraId="5C3BE778"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012BC023"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nil"/>
              <w:right w:val="single" w:sz="8" w:space="0" w:color="auto"/>
            </w:tcBorders>
            <w:shd w:val="clear" w:color="auto" w:fill="auto"/>
            <w:hideMark/>
          </w:tcPr>
          <w:p w14:paraId="0676B484"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75BEDBE7" w14:textId="77777777" w:rsidTr="00BF59F3">
        <w:trPr>
          <w:gridAfter w:val="2"/>
          <w:wAfter w:w="4160" w:type="dxa"/>
          <w:trHeight w:val="330"/>
        </w:trPr>
        <w:tc>
          <w:tcPr>
            <w:tcW w:w="1817" w:type="dxa"/>
            <w:vMerge w:val="restart"/>
            <w:tcBorders>
              <w:top w:val="single" w:sz="8" w:space="0" w:color="auto"/>
              <w:left w:val="single" w:sz="8" w:space="0" w:color="auto"/>
              <w:right w:val="nil"/>
            </w:tcBorders>
          </w:tcPr>
          <w:p w14:paraId="4147B2E5" w14:textId="48EABAD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C2</w:t>
            </w:r>
          </w:p>
        </w:tc>
        <w:tc>
          <w:tcPr>
            <w:tcW w:w="1890" w:type="dxa"/>
            <w:tcBorders>
              <w:top w:val="single" w:sz="8" w:space="0" w:color="auto"/>
              <w:left w:val="single" w:sz="8" w:space="0" w:color="auto"/>
              <w:bottom w:val="single" w:sz="4" w:space="0" w:color="auto"/>
              <w:right w:val="nil"/>
            </w:tcBorders>
            <w:shd w:val="clear" w:color="auto" w:fill="auto"/>
            <w:hideMark/>
          </w:tcPr>
          <w:p w14:paraId="4CAA8075" w14:textId="6999831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SE_P2_Botanic.1</w:t>
            </w:r>
          </w:p>
        </w:tc>
        <w:tc>
          <w:tcPr>
            <w:tcW w:w="1904" w:type="dxa"/>
            <w:tcBorders>
              <w:top w:val="single" w:sz="8" w:space="0" w:color="auto"/>
              <w:left w:val="nil"/>
              <w:bottom w:val="single" w:sz="4" w:space="0" w:color="auto"/>
              <w:right w:val="nil"/>
            </w:tcBorders>
            <w:shd w:val="clear" w:color="auto" w:fill="auto"/>
            <w:hideMark/>
          </w:tcPr>
          <w:p w14:paraId="440EF0FE"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8" w:space="0" w:color="auto"/>
              <w:left w:val="nil"/>
              <w:bottom w:val="single" w:sz="4" w:space="0" w:color="auto"/>
              <w:right w:val="nil"/>
            </w:tcBorders>
            <w:shd w:val="clear" w:color="auto" w:fill="auto"/>
            <w:hideMark/>
          </w:tcPr>
          <w:p w14:paraId="0C401266"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(low)</w:t>
            </w:r>
          </w:p>
        </w:tc>
        <w:tc>
          <w:tcPr>
            <w:tcW w:w="2019" w:type="dxa"/>
            <w:tcBorders>
              <w:top w:val="single" w:sz="8" w:space="0" w:color="auto"/>
              <w:left w:val="nil"/>
              <w:bottom w:val="single" w:sz="4" w:space="0" w:color="auto"/>
              <w:right w:val="single" w:sz="8" w:space="0" w:color="auto"/>
            </w:tcBorders>
            <w:shd w:val="clear" w:color="auto" w:fill="auto"/>
            <w:hideMark/>
          </w:tcPr>
          <w:p w14:paraId="110E8988"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26BF01E9" w14:textId="77777777" w:rsidTr="00BF59F3">
        <w:trPr>
          <w:gridAfter w:val="2"/>
          <w:wAfter w:w="4160" w:type="dxa"/>
          <w:trHeight w:val="330"/>
        </w:trPr>
        <w:tc>
          <w:tcPr>
            <w:tcW w:w="1817" w:type="dxa"/>
            <w:vMerge/>
            <w:tcBorders>
              <w:left w:val="single" w:sz="8" w:space="0" w:color="auto"/>
              <w:right w:val="nil"/>
            </w:tcBorders>
          </w:tcPr>
          <w:p w14:paraId="7AF9720C"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hideMark/>
          </w:tcPr>
          <w:p w14:paraId="36072148" w14:textId="76A6E05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SE_P2_Botanic.2</w:t>
            </w:r>
          </w:p>
        </w:tc>
        <w:tc>
          <w:tcPr>
            <w:tcW w:w="1904" w:type="dxa"/>
            <w:tcBorders>
              <w:top w:val="nil"/>
              <w:left w:val="nil"/>
              <w:bottom w:val="nil"/>
              <w:right w:val="nil"/>
            </w:tcBorders>
            <w:shd w:val="clear" w:color="auto" w:fill="auto"/>
            <w:hideMark/>
          </w:tcPr>
          <w:p w14:paraId="4A94A471"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4375625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(low)</w:t>
            </w:r>
          </w:p>
        </w:tc>
        <w:tc>
          <w:tcPr>
            <w:tcW w:w="2019" w:type="dxa"/>
            <w:tcBorders>
              <w:top w:val="nil"/>
              <w:left w:val="nil"/>
              <w:bottom w:val="nil"/>
              <w:right w:val="single" w:sz="8" w:space="0" w:color="auto"/>
            </w:tcBorders>
            <w:shd w:val="clear" w:color="auto" w:fill="auto"/>
            <w:hideMark/>
          </w:tcPr>
          <w:p w14:paraId="094B3F10"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77B3777E" w14:textId="77777777" w:rsidTr="00BF59F3">
        <w:trPr>
          <w:gridAfter w:val="2"/>
          <w:wAfter w:w="4160" w:type="dxa"/>
          <w:trHeight w:val="330"/>
        </w:trPr>
        <w:tc>
          <w:tcPr>
            <w:tcW w:w="1817" w:type="dxa"/>
            <w:vMerge/>
            <w:tcBorders>
              <w:left w:val="single" w:sz="8" w:space="0" w:color="auto"/>
              <w:right w:val="nil"/>
            </w:tcBorders>
          </w:tcPr>
          <w:p w14:paraId="657BD351"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08B90ADC" w14:textId="4E992DB8"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SE_P2_Botanic.3</w:t>
            </w:r>
          </w:p>
        </w:tc>
        <w:tc>
          <w:tcPr>
            <w:tcW w:w="1904" w:type="dxa"/>
            <w:tcBorders>
              <w:top w:val="single" w:sz="4" w:space="0" w:color="auto"/>
              <w:left w:val="nil"/>
              <w:bottom w:val="single" w:sz="4" w:space="0" w:color="auto"/>
              <w:right w:val="nil"/>
            </w:tcBorders>
            <w:shd w:val="clear" w:color="auto" w:fill="auto"/>
            <w:hideMark/>
          </w:tcPr>
          <w:p w14:paraId="3DE24AC7"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2D5B7841"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(low)</w:t>
            </w:r>
          </w:p>
        </w:tc>
        <w:tc>
          <w:tcPr>
            <w:tcW w:w="2019" w:type="dxa"/>
            <w:tcBorders>
              <w:top w:val="single" w:sz="4" w:space="0" w:color="auto"/>
              <w:left w:val="nil"/>
              <w:bottom w:val="single" w:sz="4" w:space="0" w:color="auto"/>
              <w:right w:val="single" w:sz="8" w:space="0" w:color="auto"/>
            </w:tcBorders>
            <w:shd w:val="clear" w:color="auto" w:fill="auto"/>
            <w:hideMark/>
          </w:tcPr>
          <w:p w14:paraId="292125CA"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386E16A6" w14:textId="77777777" w:rsidTr="00BF59F3">
        <w:trPr>
          <w:gridAfter w:val="2"/>
          <w:wAfter w:w="4160" w:type="dxa"/>
          <w:trHeight w:val="330"/>
        </w:trPr>
        <w:tc>
          <w:tcPr>
            <w:tcW w:w="1817" w:type="dxa"/>
            <w:vMerge/>
            <w:tcBorders>
              <w:left w:val="single" w:sz="8" w:space="0" w:color="auto"/>
              <w:right w:val="nil"/>
            </w:tcBorders>
          </w:tcPr>
          <w:p w14:paraId="33953E61"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hideMark/>
          </w:tcPr>
          <w:p w14:paraId="3AFC170F" w14:textId="5A66C4B5"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SE_P2_Botanic.4</w:t>
            </w:r>
          </w:p>
        </w:tc>
        <w:tc>
          <w:tcPr>
            <w:tcW w:w="1904" w:type="dxa"/>
            <w:tcBorders>
              <w:top w:val="nil"/>
              <w:left w:val="nil"/>
              <w:bottom w:val="nil"/>
              <w:right w:val="nil"/>
            </w:tcBorders>
            <w:shd w:val="clear" w:color="auto" w:fill="auto"/>
            <w:hideMark/>
          </w:tcPr>
          <w:p w14:paraId="740D5EB5"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3FF731C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(low)</w:t>
            </w:r>
          </w:p>
        </w:tc>
        <w:tc>
          <w:tcPr>
            <w:tcW w:w="2019" w:type="dxa"/>
            <w:tcBorders>
              <w:top w:val="nil"/>
              <w:left w:val="nil"/>
              <w:bottom w:val="nil"/>
              <w:right w:val="single" w:sz="8" w:space="0" w:color="auto"/>
            </w:tcBorders>
            <w:shd w:val="clear" w:color="auto" w:fill="auto"/>
            <w:hideMark/>
          </w:tcPr>
          <w:p w14:paraId="093E5C78"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3FD6D130" w14:textId="77777777" w:rsidTr="00BF59F3">
        <w:trPr>
          <w:gridAfter w:val="2"/>
          <w:wAfter w:w="4160" w:type="dxa"/>
          <w:trHeight w:val="345"/>
        </w:trPr>
        <w:tc>
          <w:tcPr>
            <w:tcW w:w="1817" w:type="dxa"/>
            <w:vMerge/>
            <w:tcBorders>
              <w:left w:val="single" w:sz="8" w:space="0" w:color="auto"/>
              <w:bottom w:val="single" w:sz="8" w:space="0" w:color="auto"/>
              <w:right w:val="nil"/>
            </w:tcBorders>
          </w:tcPr>
          <w:p w14:paraId="72A338B9"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8" w:space="0" w:color="auto"/>
              <w:right w:val="nil"/>
            </w:tcBorders>
            <w:shd w:val="clear" w:color="auto" w:fill="auto"/>
            <w:hideMark/>
          </w:tcPr>
          <w:p w14:paraId="7267BAD7" w14:textId="7F86D4EB"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SE_P2_Botanic.5</w:t>
            </w:r>
          </w:p>
        </w:tc>
        <w:tc>
          <w:tcPr>
            <w:tcW w:w="1904" w:type="dxa"/>
            <w:tcBorders>
              <w:top w:val="single" w:sz="4" w:space="0" w:color="auto"/>
              <w:left w:val="nil"/>
              <w:bottom w:val="single" w:sz="8" w:space="0" w:color="auto"/>
              <w:right w:val="nil"/>
            </w:tcBorders>
            <w:shd w:val="clear" w:color="auto" w:fill="auto"/>
            <w:hideMark/>
          </w:tcPr>
          <w:p w14:paraId="1077B076"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8" w:space="0" w:color="auto"/>
              <w:right w:val="nil"/>
            </w:tcBorders>
            <w:shd w:val="clear" w:color="auto" w:fill="auto"/>
            <w:hideMark/>
          </w:tcPr>
          <w:p w14:paraId="5AB956F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single" w:sz="4" w:space="0" w:color="auto"/>
              <w:left w:val="nil"/>
              <w:bottom w:val="single" w:sz="8" w:space="0" w:color="auto"/>
              <w:right w:val="single" w:sz="8" w:space="0" w:color="auto"/>
            </w:tcBorders>
            <w:shd w:val="clear" w:color="auto" w:fill="auto"/>
            <w:hideMark/>
          </w:tcPr>
          <w:p w14:paraId="134B03A0"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6D58F7DB" w14:textId="77777777" w:rsidTr="00BF59F3">
        <w:trPr>
          <w:gridAfter w:val="2"/>
          <w:wAfter w:w="4160" w:type="dxa"/>
          <w:trHeight w:val="330"/>
        </w:trPr>
        <w:tc>
          <w:tcPr>
            <w:tcW w:w="1817" w:type="dxa"/>
            <w:vMerge w:val="restart"/>
            <w:tcBorders>
              <w:top w:val="nil"/>
              <w:left w:val="single" w:sz="8" w:space="0" w:color="auto"/>
              <w:right w:val="nil"/>
            </w:tcBorders>
          </w:tcPr>
          <w:p w14:paraId="4E360264" w14:textId="2BA16D1E"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Fa1</w:t>
            </w:r>
          </w:p>
        </w:tc>
        <w:tc>
          <w:tcPr>
            <w:tcW w:w="1890" w:type="dxa"/>
            <w:tcBorders>
              <w:top w:val="nil"/>
              <w:left w:val="single" w:sz="8" w:space="0" w:color="auto"/>
              <w:bottom w:val="nil"/>
              <w:right w:val="nil"/>
            </w:tcBorders>
            <w:shd w:val="clear" w:color="auto" w:fill="auto"/>
            <w:hideMark/>
          </w:tcPr>
          <w:p w14:paraId="2F2403E4" w14:textId="7AC40D0F"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SE_S1_Botanic.1</w:t>
            </w:r>
          </w:p>
        </w:tc>
        <w:tc>
          <w:tcPr>
            <w:tcW w:w="1904" w:type="dxa"/>
            <w:tcBorders>
              <w:top w:val="nil"/>
              <w:left w:val="nil"/>
              <w:bottom w:val="nil"/>
              <w:right w:val="nil"/>
            </w:tcBorders>
            <w:shd w:val="clear" w:color="auto" w:fill="auto"/>
            <w:hideMark/>
          </w:tcPr>
          <w:p w14:paraId="13B6196C"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4BFA04A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nil"/>
              <w:right w:val="single" w:sz="8" w:space="0" w:color="auto"/>
            </w:tcBorders>
            <w:shd w:val="clear" w:color="auto" w:fill="auto"/>
            <w:hideMark/>
          </w:tcPr>
          <w:p w14:paraId="51921C6A"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76C6D53B" w14:textId="77777777" w:rsidTr="00BF59F3">
        <w:trPr>
          <w:gridAfter w:val="2"/>
          <w:wAfter w:w="4160" w:type="dxa"/>
          <w:trHeight w:val="330"/>
        </w:trPr>
        <w:tc>
          <w:tcPr>
            <w:tcW w:w="1817" w:type="dxa"/>
            <w:vMerge/>
            <w:tcBorders>
              <w:left w:val="single" w:sz="8" w:space="0" w:color="auto"/>
              <w:right w:val="nil"/>
            </w:tcBorders>
          </w:tcPr>
          <w:p w14:paraId="5E25B8A6"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0929753D" w14:textId="09069F9B"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SE_S1_Botanic.2</w:t>
            </w:r>
          </w:p>
        </w:tc>
        <w:tc>
          <w:tcPr>
            <w:tcW w:w="1904" w:type="dxa"/>
            <w:tcBorders>
              <w:top w:val="single" w:sz="4" w:space="0" w:color="auto"/>
              <w:left w:val="nil"/>
              <w:bottom w:val="single" w:sz="4" w:space="0" w:color="auto"/>
              <w:right w:val="nil"/>
            </w:tcBorders>
            <w:shd w:val="clear" w:color="auto" w:fill="auto"/>
            <w:hideMark/>
          </w:tcPr>
          <w:p w14:paraId="16834F33"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4682072F"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(low)</w:t>
            </w:r>
          </w:p>
        </w:tc>
        <w:tc>
          <w:tcPr>
            <w:tcW w:w="2019" w:type="dxa"/>
            <w:tcBorders>
              <w:top w:val="single" w:sz="4" w:space="0" w:color="auto"/>
              <w:left w:val="nil"/>
              <w:bottom w:val="single" w:sz="4" w:space="0" w:color="auto"/>
              <w:right w:val="single" w:sz="8" w:space="0" w:color="auto"/>
            </w:tcBorders>
            <w:shd w:val="clear" w:color="auto" w:fill="auto"/>
            <w:hideMark/>
          </w:tcPr>
          <w:p w14:paraId="055A5DA2"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7CAD40AF" w14:textId="77777777" w:rsidTr="00BF59F3">
        <w:trPr>
          <w:gridAfter w:val="2"/>
          <w:wAfter w:w="4160" w:type="dxa"/>
          <w:trHeight w:val="330"/>
        </w:trPr>
        <w:tc>
          <w:tcPr>
            <w:tcW w:w="1817" w:type="dxa"/>
            <w:vMerge/>
            <w:tcBorders>
              <w:left w:val="single" w:sz="8" w:space="0" w:color="auto"/>
              <w:right w:val="nil"/>
            </w:tcBorders>
          </w:tcPr>
          <w:p w14:paraId="22C92E36"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hideMark/>
          </w:tcPr>
          <w:p w14:paraId="44EF4047" w14:textId="6829B31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SE_S1_Botanic.3</w:t>
            </w:r>
          </w:p>
        </w:tc>
        <w:tc>
          <w:tcPr>
            <w:tcW w:w="1904" w:type="dxa"/>
            <w:tcBorders>
              <w:top w:val="nil"/>
              <w:left w:val="nil"/>
              <w:bottom w:val="nil"/>
              <w:right w:val="nil"/>
            </w:tcBorders>
            <w:shd w:val="clear" w:color="auto" w:fill="auto"/>
            <w:hideMark/>
          </w:tcPr>
          <w:p w14:paraId="2981C9C6"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73266C92"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nil"/>
              <w:right w:val="single" w:sz="8" w:space="0" w:color="auto"/>
            </w:tcBorders>
            <w:shd w:val="clear" w:color="auto" w:fill="auto"/>
            <w:hideMark/>
          </w:tcPr>
          <w:p w14:paraId="24200D5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3F256576" w14:textId="77777777" w:rsidTr="00BF59F3">
        <w:trPr>
          <w:gridAfter w:val="2"/>
          <w:wAfter w:w="4160" w:type="dxa"/>
          <w:trHeight w:val="330"/>
        </w:trPr>
        <w:tc>
          <w:tcPr>
            <w:tcW w:w="1817" w:type="dxa"/>
            <w:vMerge/>
            <w:tcBorders>
              <w:left w:val="single" w:sz="8" w:space="0" w:color="auto"/>
              <w:right w:val="nil"/>
            </w:tcBorders>
          </w:tcPr>
          <w:p w14:paraId="34D2D78B"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1D97779B" w14:textId="1AFE9CD2"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SE_S1_Botanic.4</w:t>
            </w:r>
          </w:p>
        </w:tc>
        <w:tc>
          <w:tcPr>
            <w:tcW w:w="1904" w:type="dxa"/>
            <w:tcBorders>
              <w:top w:val="single" w:sz="4" w:space="0" w:color="auto"/>
              <w:left w:val="nil"/>
              <w:bottom w:val="single" w:sz="4" w:space="0" w:color="auto"/>
              <w:right w:val="nil"/>
            </w:tcBorders>
            <w:shd w:val="clear" w:color="auto" w:fill="auto"/>
            <w:hideMark/>
          </w:tcPr>
          <w:p w14:paraId="56D43CB7"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272A164B"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single" w:sz="4" w:space="0" w:color="auto"/>
              <w:left w:val="nil"/>
              <w:bottom w:val="single" w:sz="4" w:space="0" w:color="auto"/>
              <w:right w:val="single" w:sz="8" w:space="0" w:color="auto"/>
            </w:tcBorders>
            <w:shd w:val="clear" w:color="auto" w:fill="auto"/>
            <w:hideMark/>
          </w:tcPr>
          <w:p w14:paraId="14A5FE9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6149C90E" w14:textId="77777777" w:rsidTr="00BF59F3">
        <w:trPr>
          <w:gridAfter w:val="2"/>
          <w:wAfter w:w="4160" w:type="dxa"/>
          <w:trHeight w:val="345"/>
        </w:trPr>
        <w:tc>
          <w:tcPr>
            <w:tcW w:w="1817" w:type="dxa"/>
            <w:vMerge/>
            <w:tcBorders>
              <w:left w:val="single" w:sz="8" w:space="0" w:color="auto"/>
              <w:bottom w:val="single" w:sz="8" w:space="0" w:color="auto"/>
              <w:right w:val="nil"/>
            </w:tcBorders>
          </w:tcPr>
          <w:p w14:paraId="7D146C17"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hideMark/>
          </w:tcPr>
          <w:p w14:paraId="18B241F3" w14:textId="17A3AC44"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SE_S1_Botanic.5</w:t>
            </w:r>
          </w:p>
        </w:tc>
        <w:tc>
          <w:tcPr>
            <w:tcW w:w="1904" w:type="dxa"/>
            <w:tcBorders>
              <w:top w:val="nil"/>
              <w:left w:val="nil"/>
              <w:bottom w:val="single" w:sz="8" w:space="0" w:color="auto"/>
              <w:right w:val="nil"/>
            </w:tcBorders>
            <w:shd w:val="clear" w:color="auto" w:fill="auto"/>
            <w:hideMark/>
          </w:tcPr>
          <w:p w14:paraId="0998D834"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hideMark/>
          </w:tcPr>
          <w:p w14:paraId="47AAFCF6"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hideMark/>
          </w:tcPr>
          <w:p w14:paraId="05B73A72"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0760D66E" w14:textId="77777777" w:rsidTr="00BF59F3">
        <w:trPr>
          <w:gridAfter w:val="2"/>
          <w:wAfter w:w="4160" w:type="dxa"/>
          <w:trHeight w:val="330"/>
        </w:trPr>
        <w:tc>
          <w:tcPr>
            <w:tcW w:w="1817" w:type="dxa"/>
            <w:vMerge w:val="restart"/>
            <w:tcBorders>
              <w:top w:val="nil"/>
              <w:left w:val="single" w:sz="8" w:space="0" w:color="auto"/>
              <w:right w:val="nil"/>
            </w:tcBorders>
          </w:tcPr>
          <w:p w14:paraId="3BE3CBAF" w14:textId="21F677EE"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Fa2</w:t>
            </w:r>
          </w:p>
        </w:tc>
        <w:tc>
          <w:tcPr>
            <w:tcW w:w="1890" w:type="dxa"/>
            <w:tcBorders>
              <w:top w:val="nil"/>
              <w:left w:val="single" w:sz="8" w:space="0" w:color="auto"/>
              <w:bottom w:val="nil"/>
              <w:right w:val="nil"/>
            </w:tcBorders>
            <w:shd w:val="clear" w:color="auto" w:fill="auto"/>
            <w:hideMark/>
          </w:tcPr>
          <w:p w14:paraId="66B30D47" w14:textId="1383A1D3"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SE_S2_Botanic.1</w:t>
            </w:r>
          </w:p>
        </w:tc>
        <w:tc>
          <w:tcPr>
            <w:tcW w:w="1904" w:type="dxa"/>
            <w:tcBorders>
              <w:top w:val="nil"/>
              <w:left w:val="nil"/>
              <w:bottom w:val="nil"/>
              <w:right w:val="nil"/>
            </w:tcBorders>
            <w:shd w:val="clear" w:color="auto" w:fill="auto"/>
            <w:hideMark/>
          </w:tcPr>
          <w:p w14:paraId="7E114BE8"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789A11CB"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nil"/>
              <w:right w:val="single" w:sz="8" w:space="0" w:color="auto"/>
            </w:tcBorders>
            <w:shd w:val="clear" w:color="auto" w:fill="auto"/>
            <w:hideMark/>
          </w:tcPr>
          <w:p w14:paraId="49A98504"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28BE01CD" w14:textId="77777777" w:rsidTr="00BF59F3">
        <w:trPr>
          <w:gridAfter w:val="2"/>
          <w:wAfter w:w="4160" w:type="dxa"/>
          <w:trHeight w:val="330"/>
        </w:trPr>
        <w:tc>
          <w:tcPr>
            <w:tcW w:w="1817" w:type="dxa"/>
            <w:vMerge/>
            <w:tcBorders>
              <w:left w:val="single" w:sz="8" w:space="0" w:color="auto"/>
              <w:right w:val="nil"/>
            </w:tcBorders>
          </w:tcPr>
          <w:p w14:paraId="699583D0"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290EE39F" w14:textId="2D09BC9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SE_S2_Botanic.2</w:t>
            </w:r>
          </w:p>
        </w:tc>
        <w:tc>
          <w:tcPr>
            <w:tcW w:w="1904" w:type="dxa"/>
            <w:tcBorders>
              <w:top w:val="single" w:sz="4" w:space="0" w:color="auto"/>
              <w:left w:val="nil"/>
              <w:bottom w:val="single" w:sz="4" w:space="0" w:color="auto"/>
              <w:right w:val="nil"/>
            </w:tcBorders>
            <w:shd w:val="clear" w:color="auto" w:fill="auto"/>
            <w:hideMark/>
          </w:tcPr>
          <w:p w14:paraId="3B3F244D"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00607A23"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single" w:sz="4" w:space="0" w:color="auto"/>
              <w:left w:val="nil"/>
              <w:bottom w:val="single" w:sz="4" w:space="0" w:color="auto"/>
              <w:right w:val="single" w:sz="8" w:space="0" w:color="auto"/>
            </w:tcBorders>
            <w:shd w:val="clear" w:color="auto" w:fill="auto"/>
            <w:hideMark/>
          </w:tcPr>
          <w:p w14:paraId="103A543A"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4D858724" w14:textId="77777777" w:rsidTr="00BF59F3">
        <w:trPr>
          <w:gridAfter w:val="2"/>
          <w:wAfter w:w="4160" w:type="dxa"/>
          <w:trHeight w:val="330"/>
        </w:trPr>
        <w:tc>
          <w:tcPr>
            <w:tcW w:w="1817" w:type="dxa"/>
            <w:vMerge/>
            <w:tcBorders>
              <w:left w:val="single" w:sz="8" w:space="0" w:color="auto"/>
              <w:right w:val="nil"/>
            </w:tcBorders>
          </w:tcPr>
          <w:p w14:paraId="095FFCAB"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hideMark/>
          </w:tcPr>
          <w:p w14:paraId="1C57D752" w14:textId="27EEA5EB"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SE_S2_Botanic.3</w:t>
            </w:r>
          </w:p>
        </w:tc>
        <w:tc>
          <w:tcPr>
            <w:tcW w:w="1904" w:type="dxa"/>
            <w:tcBorders>
              <w:top w:val="nil"/>
              <w:left w:val="nil"/>
              <w:bottom w:val="nil"/>
              <w:right w:val="nil"/>
            </w:tcBorders>
            <w:shd w:val="clear" w:color="auto" w:fill="auto"/>
            <w:hideMark/>
          </w:tcPr>
          <w:p w14:paraId="70EC132B"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hideMark/>
          </w:tcPr>
          <w:p w14:paraId="2BA8432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 (low)</w:t>
            </w:r>
          </w:p>
        </w:tc>
        <w:tc>
          <w:tcPr>
            <w:tcW w:w="2019" w:type="dxa"/>
            <w:tcBorders>
              <w:top w:val="nil"/>
              <w:left w:val="nil"/>
              <w:bottom w:val="nil"/>
              <w:right w:val="single" w:sz="8" w:space="0" w:color="auto"/>
            </w:tcBorders>
            <w:shd w:val="clear" w:color="auto" w:fill="auto"/>
            <w:hideMark/>
          </w:tcPr>
          <w:p w14:paraId="7125ADB2"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59F65CF0" w14:textId="77777777" w:rsidTr="00BF59F3">
        <w:trPr>
          <w:gridAfter w:val="2"/>
          <w:wAfter w:w="4160" w:type="dxa"/>
          <w:trHeight w:val="990"/>
        </w:trPr>
        <w:tc>
          <w:tcPr>
            <w:tcW w:w="1817" w:type="dxa"/>
            <w:vMerge/>
            <w:tcBorders>
              <w:left w:val="single" w:sz="8" w:space="0" w:color="auto"/>
              <w:right w:val="nil"/>
            </w:tcBorders>
          </w:tcPr>
          <w:p w14:paraId="67C78B5C"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hideMark/>
          </w:tcPr>
          <w:p w14:paraId="169E4520" w14:textId="426CECD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SE_S2_Botanic.4</w:t>
            </w:r>
          </w:p>
        </w:tc>
        <w:tc>
          <w:tcPr>
            <w:tcW w:w="1904" w:type="dxa"/>
            <w:tcBorders>
              <w:top w:val="single" w:sz="4" w:space="0" w:color="auto"/>
              <w:left w:val="nil"/>
              <w:bottom w:val="single" w:sz="4" w:space="0" w:color="auto"/>
              <w:right w:val="nil"/>
            </w:tcBorders>
            <w:shd w:val="clear" w:color="auto" w:fill="auto"/>
            <w:hideMark/>
          </w:tcPr>
          <w:p w14:paraId="50CE9652"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hideMark/>
          </w:tcPr>
          <w:p w14:paraId="20699C63" w14:textId="77777777" w:rsidR="00BF59F3" w:rsidRPr="0093294D" w:rsidRDefault="00BF59F3" w:rsidP="00EA3EF0">
            <w:pPr>
              <w:jc w:val="center"/>
              <w:rPr>
                <w:rFonts w:ascii="Times New Roman" w:eastAsia="Times New Roman" w:hAnsi="Times New Roman" w:cs="Times New Roman"/>
                <w:color w:val="000000"/>
                <w:lang w:val="en-GB" w:eastAsia="pt-PT"/>
              </w:rPr>
            </w:pPr>
            <w:r w:rsidRPr="0093294D">
              <w:rPr>
                <w:rFonts w:ascii="Times New Roman" w:eastAsia="Times New Roman" w:hAnsi="Times New Roman" w:cs="Times New Roman"/>
                <w:color w:val="000000"/>
                <w:lang w:eastAsia="pt-PT"/>
              </w:rPr>
              <w:t>Present (low in T section; high in R/</w:t>
            </w:r>
            <w:proofErr w:type="spellStart"/>
            <w:r w:rsidRPr="0093294D">
              <w:rPr>
                <w:rFonts w:ascii="Times New Roman" w:eastAsia="Times New Roman" w:hAnsi="Times New Roman" w:cs="Times New Roman"/>
                <w:color w:val="000000"/>
                <w:lang w:eastAsia="pt-PT"/>
              </w:rPr>
              <w:t>Tg</w:t>
            </w:r>
            <w:proofErr w:type="spellEnd"/>
            <w:r w:rsidRPr="0093294D">
              <w:rPr>
                <w:rFonts w:ascii="Times New Roman" w:eastAsia="Times New Roman" w:hAnsi="Times New Roman" w:cs="Times New Roman"/>
                <w:color w:val="000000"/>
                <w:lang w:eastAsia="pt-PT"/>
              </w:rPr>
              <w:t xml:space="preserve"> section)</w:t>
            </w:r>
          </w:p>
        </w:tc>
        <w:tc>
          <w:tcPr>
            <w:tcW w:w="2019" w:type="dxa"/>
            <w:tcBorders>
              <w:top w:val="single" w:sz="4" w:space="0" w:color="auto"/>
              <w:left w:val="nil"/>
              <w:bottom w:val="single" w:sz="4" w:space="0" w:color="auto"/>
              <w:right w:val="single" w:sz="8" w:space="0" w:color="auto"/>
            </w:tcBorders>
            <w:shd w:val="clear" w:color="auto" w:fill="auto"/>
            <w:hideMark/>
          </w:tcPr>
          <w:p w14:paraId="0EA13837"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2EB1D5FF" w14:textId="77777777" w:rsidTr="00BF59F3">
        <w:trPr>
          <w:gridAfter w:val="2"/>
          <w:wAfter w:w="4160" w:type="dxa"/>
          <w:trHeight w:val="345"/>
        </w:trPr>
        <w:tc>
          <w:tcPr>
            <w:tcW w:w="1817" w:type="dxa"/>
            <w:vMerge/>
            <w:tcBorders>
              <w:left w:val="single" w:sz="8" w:space="0" w:color="auto"/>
              <w:bottom w:val="single" w:sz="8" w:space="0" w:color="auto"/>
              <w:right w:val="nil"/>
            </w:tcBorders>
          </w:tcPr>
          <w:p w14:paraId="6FDB957A"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hideMark/>
          </w:tcPr>
          <w:p w14:paraId="5B583D8D" w14:textId="6D3A47A6"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SE_S2_Botanic.5</w:t>
            </w:r>
          </w:p>
        </w:tc>
        <w:tc>
          <w:tcPr>
            <w:tcW w:w="1904" w:type="dxa"/>
            <w:tcBorders>
              <w:top w:val="nil"/>
              <w:left w:val="nil"/>
              <w:bottom w:val="single" w:sz="8" w:space="0" w:color="auto"/>
              <w:right w:val="nil"/>
            </w:tcBorders>
            <w:shd w:val="clear" w:color="auto" w:fill="auto"/>
            <w:hideMark/>
          </w:tcPr>
          <w:p w14:paraId="633E264F"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hideMark/>
          </w:tcPr>
          <w:p w14:paraId="6250879A"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hideMark/>
          </w:tcPr>
          <w:p w14:paraId="466F1628"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1B02C04B" w14:textId="77777777" w:rsidTr="00BF59F3">
        <w:trPr>
          <w:gridAfter w:val="2"/>
          <w:wAfter w:w="4160" w:type="dxa"/>
          <w:trHeight w:val="330"/>
        </w:trPr>
        <w:tc>
          <w:tcPr>
            <w:tcW w:w="1817" w:type="dxa"/>
            <w:vMerge w:val="restart"/>
            <w:tcBorders>
              <w:top w:val="nil"/>
              <w:left w:val="single" w:sz="8" w:space="0" w:color="auto"/>
              <w:right w:val="nil"/>
            </w:tcBorders>
          </w:tcPr>
          <w:p w14:paraId="32107409" w14:textId="49109FB3"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Fb</w:t>
            </w:r>
          </w:p>
        </w:tc>
        <w:tc>
          <w:tcPr>
            <w:tcW w:w="1890" w:type="dxa"/>
            <w:tcBorders>
              <w:top w:val="nil"/>
              <w:left w:val="single" w:sz="8" w:space="0" w:color="auto"/>
              <w:bottom w:val="nil"/>
              <w:right w:val="nil"/>
            </w:tcBorders>
            <w:shd w:val="clear" w:color="auto" w:fill="auto"/>
            <w:vAlign w:val="center"/>
            <w:hideMark/>
          </w:tcPr>
          <w:p w14:paraId="776B6CD4" w14:textId="560251FE"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SE_S3_Botanic.1</w:t>
            </w:r>
          </w:p>
        </w:tc>
        <w:tc>
          <w:tcPr>
            <w:tcW w:w="1904" w:type="dxa"/>
            <w:tcBorders>
              <w:top w:val="nil"/>
              <w:left w:val="nil"/>
              <w:bottom w:val="nil"/>
              <w:right w:val="nil"/>
            </w:tcBorders>
            <w:shd w:val="clear" w:color="auto" w:fill="auto"/>
            <w:vAlign w:val="center"/>
            <w:hideMark/>
          </w:tcPr>
          <w:p w14:paraId="6F3AEF02"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vAlign w:val="center"/>
            <w:hideMark/>
          </w:tcPr>
          <w:p w14:paraId="42F01271"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nil"/>
              <w:right w:val="single" w:sz="8" w:space="0" w:color="auto"/>
            </w:tcBorders>
            <w:shd w:val="clear" w:color="auto" w:fill="auto"/>
            <w:vAlign w:val="center"/>
            <w:hideMark/>
          </w:tcPr>
          <w:p w14:paraId="0F00567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3A8C7EDB" w14:textId="77777777" w:rsidTr="00BF59F3">
        <w:trPr>
          <w:gridAfter w:val="2"/>
          <w:wAfter w:w="4160" w:type="dxa"/>
          <w:trHeight w:val="330"/>
        </w:trPr>
        <w:tc>
          <w:tcPr>
            <w:tcW w:w="1817" w:type="dxa"/>
            <w:vMerge/>
            <w:tcBorders>
              <w:left w:val="single" w:sz="8" w:space="0" w:color="auto"/>
              <w:right w:val="nil"/>
            </w:tcBorders>
          </w:tcPr>
          <w:p w14:paraId="0AC80571"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vAlign w:val="center"/>
            <w:hideMark/>
          </w:tcPr>
          <w:p w14:paraId="5397D0A4" w14:textId="3C40534A"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SE_S3_Botanic.2</w:t>
            </w:r>
          </w:p>
        </w:tc>
        <w:tc>
          <w:tcPr>
            <w:tcW w:w="1904" w:type="dxa"/>
            <w:tcBorders>
              <w:top w:val="single" w:sz="4" w:space="0" w:color="auto"/>
              <w:left w:val="nil"/>
              <w:bottom w:val="single" w:sz="4" w:space="0" w:color="auto"/>
              <w:right w:val="nil"/>
            </w:tcBorders>
            <w:shd w:val="clear" w:color="auto" w:fill="auto"/>
            <w:vAlign w:val="center"/>
            <w:hideMark/>
          </w:tcPr>
          <w:p w14:paraId="022C03CA"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vAlign w:val="center"/>
            <w:hideMark/>
          </w:tcPr>
          <w:p w14:paraId="6D9A188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single" w:sz="4" w:space="0" w:color="auto"/>
              <w:left w:val="nil"/>
              <w:bottom w:val="single" w:sz="4" w:space="0" w:color="auto"/>
              <w:right w:val="single" w:sz="8" w:space="0" w:color="auto"/>
            </w:tcBorders>
            <w:shd w:val="clear" w:color="auto" w:fill="auto"/>
            <w:vAlign w:val="center"/>
            <w:hideMark/>
          </w:tcPr>
          <w:p w14:paraId="4BACAD98"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19CEB2E8" w14:textId="77777777" w:rsidTr="00BF59F3">
        <w:trPr>
          <w:gridAfter w:val="2"/>
          <w:wAfter w:w="4160" w:type="dxa"/>
          <w:trHeight w:val="330"/>
        </w:trPr>
        <w:tc>
          <w:tcPr>
            <w:tcW w:w="1817" w:type="dxa"/>
            <w:vMerge/>
            <w:tcBorders>
              <w:left w:val="single" w:sz="8" w:space="0" w:color="auto"/>
              <w:right w:val="nil"/>
            </w:tcBorders>
          </w:tcPr>
          <w:p w14:paraId="3B5CD4CE"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nil"/>
              <w:right w:val="nil"/>
            </w:tcBorders>
            <w:shd w:val="clear" w:color="auto" w:fill="auto"/>
            <w:vAlign w:val="center"/>
            <w:hideMark/>
          </w:tcPr>
          <w:p w14:paraId="3AEB5AD8" w14:textId="3685856F"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SE_S3_Botanic.3</w:t>
            </w:r>
          </w:p>
        </w:tc>
        <w:tc>
          <w:tcPr>
            <w:tcW w:w="1904" w:type="dxa"/>
            <w:tcBorders>
              <w:top w:val="nil"/>
              <w:left w:val="nil"/>
              <w:bottom w:val="nil"/>
              <w:right w:val="nil"/>
            </w:tcBorders>
            <w:shd w:val="clear" w:color="auto" w:fill="auto"/>
            <w:vAlign w:val="center"/>
            <w:hideMark/>
          </w:tcPr>
          <w:p w14:paraId="7208EEA7"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nil"/>
              <w:right w:val="nil"/>
            </w:tcBorders>
            <w:shd w:val="clear" w:color="auto" w:fill="auto"/>
            <w:vAlign w:val="center"/>
            <w:hideMark/>
          </w:tcPr>
          <w:p w14:paraId="5BB862DE"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nil"/>
              <w:right w:val="single" w:sz="8" w:space="0" w:color="auto"/>
            </w:tcBorders>
            <w:shd w:val="clear" w:color="auto" w:fill="auto"/>
            <w:vAlign w:val="center"/>
            <w:hideMark/>
          </w:tcPr>
          <w:p w14:paraId="4BB5D58F"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36DBD862" w14:textId="77777777" w:rsidTr="00BF59F3">
        <w:trPr>
          <w:gridAfter w:val="2"/>
          <w:wAfter w:w="4160" w:type="dxa"/>
          <w:trHeight w:val="990"/>
        </w:trPr>
        <w:tc>
          <w:tcPr>
            <w:tcW w:w="1817" w:type="dxa"/>
            <w:vMerge/>
            <w:tcBorders>
              <w:left w:val="single" w:sz="8" w:space="0" w:color="auto"/>
              <w:right w:val="nil"/>
            </w:tcBorders>
          </w:tcPr>
          <w:p w14:paraId="498DD5B3"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4" w:space="0" w:color="auto"/>
              <w:right w:val="nil"/>
            </w:tcBorders>
            <w:shd w:val="clear" w:color="auto" w:fill="auto"/>
            <w:vAlign w:val="center"/>
            <w:hideMark/>
          </w:tcPr>
          <w:p w14:paraId="29B22D99" w14:textId="735CC8B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SE_S3_Botanic.4</w:t>
            </w:r>
          </w:p>
        </w:tc>
        <w:tc>
          <w:tcPr>
            <w:tcW w:w="1904" w:type="dxa"/>
            <w:tcBorders>
              <w:top w:val="single" w:sz="4" w:space="0" w:color="auto"/>
              <w:left w:val="nil"/>
              <w:bottom w:val="single" w:sz="4" w:space="0" w:color="auto"/>
              <w:right w:val="nil"/>
            </w:tcBorders>
            <w:shd w:val="clear" w:color="auto" w:fill="auto"/>
            <w:vAlign w:val="center"/>
            <w:hideMark/>
          </w:tcPr>
          <w:p w14:paraId="338C0CB7"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vAlign w:val="center"/>
            <w:hideMark/>
          </w:tcPr>
          <w:p w14:paraId="1ED0A2EC"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single" w:sz="4" w:space="0" w:color="auto"/>
              <w:left w:val="nil"/>
              <w:bottom w:val="single" w:sz="4" w:space="0" w:color="auto"/>
              <w:right w:val="single" w:sz="8" w:space="0" w:color="auto"/>
            </w:tcBorders>
            <w:shd w:val="clear" w:color="auto" w:fill="auto"/>
            <w:vAlign w:val="center"/>
            <w:hideMark/>
          </w:tcPr>
          <w:p w14:paraId="4506F46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66A23384" w14:textId="77777777" w:rsidTr="00BF59F3">
        <w:trPr>
          <w:gridAfter w:val="2"/>
          <w:wAfter w:w="4160" w:type="dxa"/>
          <w:trHeight w:val="345"/>
        </w:trPr>
        <w:tc>
          <w:tcPr>
            <w:tcW w:w="1817" w:type="dxa"/>
            <w:vMerge/>
            <w:tcBorders>
              <w:left w:val="single" w:sz="8" w:space="0" w:color="auto"/>
              <w:bottom w:val="single" w:sz="4" w:space="0" w:color="auto"/>
              <w:right w:val="nil"/>
            </w:tcBorders>
          </w:tcPr>
          <w:p w14:paraId="3BFC637F"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4" w:space="0" w:color="auto"/>
              <w:right w:val="nil"/>
            </w:tcBorders>
            <w:shd w:val="clear" w:color="auto" w:fill="auto"/>
            <w:vAlign w:val="center"/>
            <w:hideMark/>
          </w:tcPr>
          <w:p w14:paraId="2B08F8D3" w14:textId="614C022D"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SE_S3_Botanic.5</w:t>
            </w:r>
          </w:p>
        </w:tc>
        <w:tc>
          <w:tcPr>
            <w:tcW w:w="1904" w:type="dxa"/>
            <w:tcBorders>
              <w:top w:val="nil"/>
              <w:left w:val="nil"/>
              <w:bottom w:val="single" w:sz="4" w:space="0" w:color="auto"/>
              <w:right w:val="nil"/>
            </w:tcBorders>
            <w:shd w:val="clear" w:color="auto" w:fill="auto"/>
            <w:vAlign w:val="center"/>
            <w:hideMark/>
          </w:tcPr>
          <w:p w14:paraId="123E8C99" w14:textId="7777777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4" w:space="0" w:color="auto"/>
              <w:right w:val="nil"/>
            </w:tcBorders>
            <w:shd w:val="clear" w:color="auto" w:fill="auto"/>
            <w:vAlign w:val="center"/>
            <w:hideMark/>
          </w:tcPr>
          <w:p w14:paraId="04A48A2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4" w:space="0" w:color="auto"/>
              <w:right w:val="single" w:sz="8" w:space="0" w:color="auto"/>
            </w:tcBorders>
            <w:shd w:val="clear" w:color="auto" w:fill="auto"/>
            <w:vAlign w:val="center"/>
            <w:hideMark/>
          </w:tcPr>
          <w:p w14:paraId="3755837D" w14:textId="7777777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 </w:t>
            </w:r>
          </w:p>
        </w:tc>
      </w:tr>
      <w:tr w:rsidR="00BF59F3" w:rsidRPr="0093294D" w14:paraId="6CF92910" w14:textId="77777777" w:rsidTr="00D64285">
        <w:trPr>
          <w:trHeight w:val="345"/>
        </w:trPr>
        <w:tc>
          <w:tcPr>
            <w:tcW w:w="1817" w:type="dxa"/>
            <w:vMerge w:val="restart"/>
            <w:tcBorders>
              <w:top w:val="single" w:sz="4" w:space="0" w:color="auto"/>
              <w:left w:val="single" w:sz="8" w:space="0" w:color="auto"/>
              <w:right w:val="nil"/>
            </w:tcBorders>
          </w:tcPr>
          <w:p w14:paraId="2E39C619" w14:textId="3BFCFDB9" w:rsidR="00BF59F3"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Fa6</w:t>
            </w:r>
          </w:p>
        </w:tc>
        <w:tc>
          <w:tcPr>
            <w:tcW w:w="1890" w:type="dxa"/>
            <w:tcBorders>
              <w:top w:val="single" w:sz="4" w:space="0" w:color="auto"/>
              <w:left w:val="single" w:sz="8" w:space="0" w:color="auto"/>
              <w:bottom w:val="single" w:sz="4" w:space="0" w:color="auto"/>
              <w:right w:val="nil"/>
            </w:tcBorders>
            <w:shd w:val="clear" w:color="auto" w:fill="auto"/>
          </w:tcPr>
          <w:p w14:paraId="7971717D" w14:textId="7B185EC4"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PS_20_Botanic.1</w:t>
            </w:r>
          </w:p>
        </w:tc>
        <w:tc>
          <w:tcPr>
            <w:tcW w:w="1904" w:type="dxa"/>
            <w:tcBorders>
              <w:top w:val="single" w:sz="4" w:space="0" w:color="auto"/>
              <w:left w:val="nil"/>
              <w:bottom w:val="single" w:sz="4" w:space="0" w:color="auto"/>
              <w:right w:val="nil"/>
            </w:tcBorders>
            <w:shd w:val="clear" w:color="auto" w:fill="auto"/>
          </w:tcPr>
          <w:p w14:paraId="101BC266" w14:textId="70F88806"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4" w:space="0" w:color="auto"/>
              <w:right w:val="nil"/>
            </w:tcBorders>
            <w:shd w:val="clear" w:color="auto" w:fill="auto"/>
          </w:tcPr>
          <w:p w14:paraId="13FD6B72" w14:textId="36519F76"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single" w:sz="4" w:space="0" w:color="auto"/>
              <w:left w:val="nil"/>
              <w:bottom w:val="single" w:sz="4" w:space="0" w:color="auto"/>
              <w:right w:val="single" w:sz="8" w:space="0" w:color="auto"/>
            </w:tcBorders>
            <w:shd w:val="clear" w:color="auto" w:fill="auto"/>
          </w:tcPr>
          <w:p w14:paraId="7C0FA437" w14:textId="098753EE"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7F1BCDD5" w14:textId="77777777" w:rsidR="00BF59F3" w:rsidRPr="0093294D" w:rsidRDefault="00BF59F3">
            <w:pPr>
              <w:rPr>
                <w:rFonts w:ascii="Times New Roman" w:eastAsia="Times New Roman" w:hAnsi="Times New Roman" w:cs="Times New Roman"/>
                <w:sz w:val="20"/>
                <w:szCs w:val="20"/>
                <w:lang w:eastAsia="pt-PT"/>
              </w:rPr>
            </w:pPr>
          </w:p>
        </w:tc>
        <w:tc>
          <w:tcPr>
            <w:tcW w:w="2080" w:type="dxa"/>
          </w:tcPr>
          <w:p w14:paraId="68B46E52" w14:textId="662C0D83"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38DE1898" w14:textId="77777777" w:rsidTr="00D64285">
        <w:trPr>
          <w:trHeight w:val="345"/>
        </w:trPr>
        <w:tc>
          <w:tcPr>
            <w:tcW w:w="1817" w:type="dxa"/>
            <w:vMerge/>
            <w:tcBorders>
              <w:left w:val="single" w:sz="8" w:space="0" w:color="auto"/>
              <w:right w:val="nil"/>
            </w:tcBorders>
          </w:tcPr>
          <w:p w14:paraId="5D0559FA"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single" w:sz="4" w:space="0" w:color="auto"/>
              <w:left w:val="single" w:sz="8" w:space="0" w:color="auto"/>
              <w:bottom w:val="single" w:sz="8" w:space="0" w:color="auto"/>
              <w:right w:val="nil"/>
            </w:tcBorders>
            <w:shd w:val="clear" w:color="auto" w:fill="auto"/>
          </w:tcPr>
          <w:p w14:paraId="3159AECD" w14:textId="27AB8DC8"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PS_20_Botanic.2</w:t>
            </w:r>
          </w:p>
        </w:tc>
        <w:tc>
          <w:tcPr>
            <w:tcW w:w="1904" w:type="dxa"/>
            <w:tcBorders>
              <w:top w:val="single" w:sz="4" w:space="0" w:color="auto"/>
              <w:left w:val="nil"/>
              <w:bottom w:val="single" w:sz="8" w:space="0" w:color="auto"/>
              <w:right w:val="nil"/>
            </w:tcBorders>
            <w:shd w:val="clear" w:color="auto" w:fill="auto"/>
          </w:tcPr>
          <w:p w14:paraId="5893C64A" w14:textId="7B6AED98"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single" w:sz="4" w:space="0" w:color="auto"/>
              <w:left w:val="nil"/>
              <w:bottom w:val="single" w:sz="8" w:space="0" w:color="auto"/>
              <w:right w:val="nil"/>
            </w:tcBorders>
            <w:shd w:val="clear" w:color="auto" w:fill="auto"/>
          </w:tcPr>
          <w:p w14:paraId="382ADA3A" w14:textId="0707CF02"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single" w:sz="4" w:space="0" w:color="auto"/>
              <w:left w:val="nil"/>
              <w:bottom w:val="single" w:sz="8" w:space="0" w:color="auto"/>
              <w:right w:val="single" w:sz="8" w:space="0" w:color="auto"/>
            </w:tcBorders>
            <w:shd w:val="clear" w:color="auto" w:fill="auto"/>
          </w:tcPr>
          <w:p w14:paraId="5F02B8A3" w14:textId="5029EC69"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06722FB1" w14:textId="77777777" w:rsidR="00BF59F3" w:rsidRPr="0093294D" w:rsidRDefault="00BF59F3">
            <w:pPr>
              <w:rPr>
                <w:rFonts w:ascii="Times New Roman" w:eastAsia="Times New Roman" w:hAnsi="Times New Roman" w:cs="Times New Roman"/>
                <w:sz w:val="20"/>
                <w:szCs w:val="20"/>
                <w:lang w:eastAsia="pt-PT"/>
              </w:rPr>
            </w:pPr>
          </w:p>
        </w:tc>
        <w:tc>
          <w:tcPr>
            <w:tcW w:w="2080" w:type="dxa"/>
          </w:tcPr>
          <w:p w14:paraId="659C510C" w14:textId="16030233"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510A0EC7" w14:textId="77777777" w:rsidTr="00D64285">
        <w:trPr>
          <w:trHeight w:val="345"/>
        </w:trPr>
        <w:tc>
          <w:tcPr>
            <w:tcW w:w="1817" w:type="dxa"/>
            <w:vMerge/>
            <w:tcBorders>
              <w:left w:val="single" w:sz="8" w:space="0" w:color="auto"/>
              <w:right w:val="nil"/>
            </w:tcBorders>
          </w:tcPr>
          <w:p w14:paraId="2234E8F0"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62D8F788" w14:textId="735F4C49"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PS_20_Botanic.3</w:t>
            </w:r>
          </w:p>
        </w:tc>
        <w:tc>
          <w:tcPr>
            <w:tcW w:w="1904" w:type="dxa"/>
            <w:tcBorders>
              <w:top w:val="nil"/>
              <w:left w:val="nil"/>
              <w:bottom w:val="single" w:sz="8" w:space="0" w:color="auto"/>
              <w:right w:val="nil"/>
            </w:tcBorders>
            <w:shd w:val="clear" w:color="auto" w:fill="auto"/>
          </w:tcPr>
          <w:p w14:paraId="389D0D06" w14:textId="29FE8C0D"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7C09793D" w14:textId="15A8703D"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127D261A" w14:textId="254F880B"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662B808B" w14:textId="77777777" w:rsidR="00BF59F3" w:rsidRPr="0093294D" w:rsidRDefault="00BF59F3">
            <w:pPr>
              <w:rPr>
                <w:rFonts w:ascii="Times New Roman" w:eastAsia="Times New Roman" w:hAnsi="Times New Roman" w:cs="Times New Roman"/>
                <w:sz w:val="20"/>
                <w:szCs w:val="20"/>
                <w:lang w:eastAsia="pt-PT"/>
              </w:rPr>
            </w:pPr>
          </w:p>
        </w:tc>
        <w:tc>
          <w:tcPr>
            <w:tcW w:w="2080" w:type="dxa"/>
          </w:tcPr>
          <w:p w14:paraId="2DEF512E" w14:textId="77777777" w:rsidR="00BF59F3" w:rsidRPr="0093294D" w:rsidRDefault="00BF59F3">
            <w:pPr>
              <w:rPr>
                <w:rFonts w:ascii="Times New Roman" w:eastAsia="Times New Roman" w:hAnsi="Times New Roman" w:cs="Times New Roman"/>
                <w:color w:val="000000"/>
                <w:lang w:eastAsia="pt-PT"/>
              </w:rPr>
            </w:pPr>
          </w:p>
        </w:tc>
      </w:tr>
      <w:tr w:rsidR="00BF59F3" w:rsidRPr="0093294D" w14:paraId="43CA167E" w14:textId="77777777" w:rsidTr="00D64285">
        <w:trPr>
          <w:trHeight w:val="345"/>
        </w:trPr>
        <w:tc>
          <w:tcPr>
            <w:tcW w:w="1817" w:type="dxa"/>
            <w:vMerge/>
            <w:tcBorders>
              <w:left w:val="single" w:sz="8" w:space="0" w:color="auto"/>
              <w:right w:val="nil"/>
            </w:tcBorders>
          </w:tcPr>
          <w:p w14:paraId="633EBF37"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793A8C0D" w14:textId="7722E61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PS_20_Botanic.4</w:t>
            </w:r>
          </w:p>
        </w:tc>
        <w:tc>
          <w:tcPr>
            <w:tcW w:w="1904" w:type="dxa"/>
            <w:tcBorders>
              <w:top w:val="nil"/>
              <w:left w:val="nil"/>
              <w:bottom w:val="single" w:sz="8" w:space="0" w:color="auto"/>
              <w:right w:val="nil"/>
            </w:tcBorders>
            <w:shd w:val="clear" w:color="auto" w:fill="auto"/>
          </w:tcPr>
          <w:p w14:paraId="561BBE37" w14:textId="10E2B164"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015D289D" w14:textId="1EE527BF"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6DEBC056" w14:textId="79E69B6A" w:rsidR="00BF59F3" w:rsidRPr="0093294D" w:rsidRDefault="00BF59F3" w:rsidP="00EA3EF0">
            <w:pPr>
              <w:jc w:val="center"/>
              <w:rPr>
                <w:rFonts w:ascii="Times New Roman" w:eastAsia="Times New Roman" w:hAnsi="Times New Roman" w:cs="Times New Roman"/>
                <w:i/>
                <w:iCs/>
                <w:color w:val="000000"/>
                <w:lang w:eastAsia="pt-PT"/>
              </w:rPr>
            </w:pPr>
          </w:p>
        </w:tc>
        <w:tc>
          <w:tcPr>
            <w:tcW w:w="2080" w:type="dxa"/>
          </w:tcPr>
          <w:p w14:paraId="083E9104" w14:textId="77777777" w:rsidR="00BF59F3" w:rsidRPr="0093294D" w:rsidRDefault="00BF59F3">
            <w:pPr>
              <w:rPr>
                <w:rFonts w:ascii="Times New Roman" w:eastAsia="Times New Roman" w:hAnsi="Times New Roman" w:cs="Times New Roman"/>
                <w:sz w:val="20"/>
                <w:szCs w:val="20"/>
                <w:lang w:eastAsia="pt-PT"/>
              </w:rPr>
            </w:pPr>
          </w:p>
        </w:tc>
        <w:tc>
          <w:tcPr>
            <w:tcW w:w="2080" w:type="dxa"/>
          </w:tcPr>
          <w:p w14:paraId="634E095D" w14:textId="6CB96A03"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4822CBF3" w14:textId="77777777" w:rsidTr="00EF06FF">
        <w:trPr>
          <w:trHeight w:val="345"/>
        </w:trPr>
        <w:tc>
          <w:tcPr>
            <w:tcW w:w="1817" w:type="dxa"/>
            <w:vMerge/>
            <w:tcBorders>
              <w:left w:val="single" w:sz="8" w:space="0" w:color="auto"/>
              <w:bottom w:val="single" w:sz="8" w:space="0" w:color="auto"/>
              <w:right w:val="nil"/>
            </w:tcBorders>
          </w:tcPr>
          <w:p w14:paraId="3679E272"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7CF10F3E" w14:textId="63BC0E7C"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PS_20_Botanic.5</w:t>
            </w:r>
          </w:p>
        </w:tc>
        <w:tc>
          <w:tcPr>
            <w:tcW w:w="1904" w:type="dxa"/>
            <w:tcBorders>
              <w:top w:val="nil"/>
              <w:left w:val="nil"/>
              <w:bottom w:val="single" w:sz="8" w:space="0" w:color="auto"/>
              <w:right w:val="nil"/>
            </w:tcBorders>
            <w:shd w:val="clear" w:color="auto" w:fill="auto"/>
          </w:tcPr>
          <w:p w14:paraId="46E2C9F0" w14:textId="40849DFD"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0569E52A" w14:textId="49D9B930"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4A894217" w14:textId="3AADBED0"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0EB9514A" w14:textId="583295FD" w:rsidR="00BF59F3" w:rsidRPr="0093294D" w:rsidRDefault="00BF59F3">
            <w:pPr>
              <w:rPr>
                <w:rFonts w:ascii="Times New Roman" w:eastAsia="Times New Roman" w:hAnsi="Times New Roman" w:cs="Times New Roman"/>
                <w:sz w:val="20"/>
                <w:szCs w:val="20"/>
                <w:lang w:eastAsia="pt-PT"/>
              </w:rPr>
            </w:pPr>
          </w:p>
        </w:tc>
        <w:tc>
          <w:tcPr>
            <w:tcW w:w="2080" w:type="dxa"/>
          </w:tcPr>
          <w:p w14:paraId="76702AB1" w14:textId="2038EA31"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413023F0" w14:textId="77777777" w:rsidTr="001B20EE">
        <w:trPr>
          <w:trHeight w:val="345"/>
        </w:trPr>
        <w:tc>
          <w:tcPr>
            <w:tcW w:w="1817" w:type="dxa"/>
            <w:vMerge w:val="restart"/>
            <w:tcBorders>
              <w:left w:val="single" w:sz="8" w:space="0" w:color="auto"/>
              <w:right w:val="nil"/>
            </w:tcBorders>
          </w:tcPr>
          <w:p w14:paraId="7C1FA229" w14:textId="1E8032C5" w:rsidR="00BF59F3"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Fa6 (2</w:t>
            </w:r>
            <w:r w:rsidRPr="0093294D">
              <w:rPr>
                <w:rFonts w:ascii="Times New Roman" w:eastAsia="Times New Roman" w:hAnsi="Times New Roman" w:cs="Times New Roman"/>
                <w:color w:val="000000"/>
                <w:vertAlign w:val="superscript"/>
                <w:lang w:eastAsia="pt-PT"/>
              </w:rPr>
              <w:t>nd</w:t>
            </w:r>
            <w:r w:rsidRPr="0093294D">
              <w:rPr>
                <w:rFonts w:ascii="Times New Roman" w:eastAsia="Times New Roman" w:hAnsi="Times New Roman" w:cs="Times New Roman"/>
                <w:color w:val="000000"/>
                <w:lang w:eastAsia="pt-PT"/>
              </w:rPr>
              <w:t xml:space="preserve"> repetition)</w:t>
            </w:r>
          </w:p>
        </w:tc>
        <w:tc>
          <w:tcPr>
            <w:tcW w:w="1890" w:type="dxa"/>
            <w:tcBorders>
              <w:top w:val="nil"/>
              <w:left w:val="single" w:sz="8" w:space="0" w:color="auto"/>
              <w:bottom w:val="single" w:sz="8" w:space="0" w:color="auto"/>
              <w:right w:val="nil"/>
            </w:tcBorders>
            <w:shd w:val="clear" w:color="auto" w:fill="auto"/>
          </w:tcPr>
          <w:p w14:paraId="649D0324" w14:textId="367E0B7A"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BC_22_Botanic.1</w:t>
            </w:r>
          </w:p>
        </w:tc>
        <w:tc>
          <w:tcPr>
            <w:tcW w:w="1904" w:type="dxa"/>
            <w:tcBorders>
              <w:top w:val="nil"/>
              <w:left w:val="nil"/>
              <w:bottom w:val="single" w:sz="8" w:space="0" w:color="auto"/>
              <w:right w:val="nil"/>
            </w:tcBorders>
            <w:shd w:val="clear" w:color="auto" w:fill="auto"/>
          </w:tcPr>
          <w:p w14:paraId="768E6CD8" w14:textId="1C8B1FF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50F28278" w14:textId="2055F5A3"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tcPr>
          <w:p w14:paraId="028413EF" w14:textId="1CBD3CD1"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1FFD5F3D" w14:textId="40A23A35" w:rsidR="00BF59F3" w:rsidRPr="0093294D" w:rsidRDefault="00BF59F3">
            <w:pPr>
              <w:rPr>
                <w:rFonts w:ascii="Times New Roman" w:eastAsia="Times New Roman" w:hAnsi="Times New Roman" w:cs="Times New Roman"/>
                <w:color w:val="000000"/>
                <w:lang w:eastAsia="pt-PT"/>
              </w:rPr>
            </w:pPr>
          </w:p>
        </w:tc>
        <w:tc>
          <w:tcPr>
            <w:tcW w:w="2080" w:type="dxa"/>
          </w:tcPr>
          <w:p w14:paraId="563B6F78" w14:textId="589A600C"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6B8D01F2" w14:textId="77777777" w:rsidTr="001B20EE">
        <w:trPr>
          <w:trHeight w:val="345"/>
        </w:trPr>
        <w:tc>
          <w:tcPr>
            <w:tcW w:w="1817" w:type="dxa"/>
            <w:vMerge/>
            <w:tcBorders>
              <w:left w:val="single" w:sz="8" w:space="0" w:color="auto"/>
              <w:right w:val="nil"/>
            </w:tcBorders>
          </w:tcPr>
          <w:p w14:paraId="79C602C0"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3C647C0E" w14:textId="22D2E629"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BC_22_Botanic.2</w:t>
            </w:r>
          </w:p>
        </w:tc>
        <w:tc>
          <w:tcPr>
            <w:tcW w:w="1904" w:type="dxa"/>
            <w:tcBorders>
              <w:top w:val="nil"/>
              <w:left w:val="nil"/>
              <w:bottom w:val="single" w:sz="8" w:space="0" w:color="auto"/>
              <w:right w:val="nil"/>
            </w:tcBorders>
            <w:shd w:val="clear" w:color="auto" w:fill="auto"/>
          </w:tcPr>
          <w:p w14:paraId="75F80C1C" w14:textId="0FD46A45"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47F58502" w14:textId="62FD9575"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tcPr>
          <w:p w14:paraId="30FC7AB7" w14:textId="355B92C7"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60FC81EA"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5210DA21" w14:textId="715FEBC3"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4A37E716" w14:textId="77777777" w:rsidTr="001B20EE">
        <w:trPr>
          <w:trHeight w:val="345"/>
        </w:trPr>
        <w:tc>
          <w:tcPr>
            <w:tcW w:w="1817" w:type="dxa"/>
            <w:vMerge/>
            <w:tcBorders>
              <w:left w:val="single" w:sz="8" w:space="0" w:color="auto"/>
              <w:right w:val="nil"/>
            </w:tcBorders>
          </w:tcPr>
          <w:p w14:paraId="7838C080"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343DF4B3" w14:textId="151ABE01"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BC_22_Botanic.3</w:t>
            </w:r>
          </w:p>
        </w:tc>
        <w:tc>
          <w:tcPr>
            <w:tcW w:w="1904" w:type="dxa"/>
            <w:tcBorders>
              <w:top w:val="nil"/>
              <w:left w:val="nil"/>
              <w:bottom w:val="single" w:sz="8" w:space="0" w:color="auto"/>
              <w:right w:val="nil"/>
            </w:tcBorders>
            <w:shd w:val="clear" w:color="auto" w:fill="auto"/>
          </w:tcPr>
          <w:p w14:paraId="47E136CB" w14:textId="3DF7DA72"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25FFD354" w14:textId="573732AB"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625AFF3A" w14:textId="68841616"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57FE395F"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4EEBE187" w14:textId="1FDF8E66"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1DF38343" w14:textId="77777777" w:rsidTr="001B20EE">
        <w:trPr>
          <w:trHeight w:val="345"/>
        </w:trPr>
        <w:tc>
          <w:tcPr>
            <w:tcW w:w="1817" w:type="dxa"/>
            <w:vMerge/>
            <w:tcBorders>
              <w:left w:val="single" w:sz="8" w:space="0" w:color="auto"/>
              <w:right w:val="nil"/>
            </w:tcBorders>
          </w:tcPr>
          <w:p w14:paraId="0861C415"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29AC1978" w14:textId="2E503F8E"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BC_22_Botanic.4</w:t>
            </w:r>
          </w:p>
        </w:tc>
        <w:tc>
          <w:tcPr>
            <w:tcW w:w="1904" w:type="dxa"/>
            <w:tcBorders>
              <w:top w:val="nil"/>
              <w:left w:val="nil"/>
              <w:bottom w:val="single" w:sz="8" w:space="0" w:color="auto"/>
              <w:right w:val="nil"/>
            </w:tcBorders>
            <w:shd w:val="clear" w:color="auto" w:fill="auto"/>
          </w:tcPr>
          <w:p w14:paraId="4A59E124" w14:textId="57A30433"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751F0608" w14:textId="02432CD7"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42374696" w14:textId="23E4FBA9"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5D9BAEB3" w14:textId="7B9FA575" w:rsidR="00BF59F3" w:rsidRPr="0093294D" w:rsidRDefault="00BF59F3">
            <w:pPr>
              <w:rPr>
                <w:rFonts w:ascii="Times New Roman" w:eastAsia="Times New Roman" w:hAnsi="Times New Roman" w:cs="Times New Roman"/>
                <w:color w:val="000000"/>
                <w:lang w:eastAsia="pt-PT"/>
              </w:rPr>
            </w:pPr>
          </w:p>
        </w:tc>
        <w:tc>
          <w:tcPr>
            <w:tcW w:w="2080" w:type="dxa"/>
          </w:tcPr>
          <w:p w14:paraId="3889EA6F" w14:textId="18DA6A15"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2D8A4841" w14:textId="77777777" w:rsidTr="00EF06FF">
        <w:trPr>
          <w:trHeight w:val="345"/>
        </w:trPr>
        <w:tc>
          <w:tcPr>
            <w:tcW w:w="1817" w:type="dxa"/>
            <w:vMerge/>
            <w:tcBorders>
              <w:left w:val="single" w:sz="8" w:space="0" w:color="auto"/>
              <w:bottom w:val="single" w:sz="8" w:space="0" w:color="auto"/>
              <w:right w:val="nil"/>
            </w:tcBorders>
          </w:tcPr>
          <w:p w14:paraId="33358302"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26EFB447" w14:textId="229741C9"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BC_22_Botanic.5</w:t>
            </w:r>
          </w:p>
        </w:tc>
        <w:tc>
          <w:tcPr>
            <w:tcW w:w="1904" w:type="dxa"/>
            <w:tcBorders>
              <w:top w:val="nil"/>
              <w:left w:val="nil"/>
              <w:bottom w:val="single" w:sz="8" w:space="0" w:color="auto"/>
              <w:right w:val="nil"/>
            </w:tcBorders>
            <w:shd w:val="clear" w:color="auto" w:fill="auto"/>
          </w:tcPr>
          <w:p w14:paraId="54E3C562" w14:textId="1FC3891F"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41182648" w14:textId="2B704095"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tcPr>
          <w:p w14:paraId="56815E4A" w14:textId="0C6A5133"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3C0B1752"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108A87D9" w14:textId="77777777" w:rsidR="00BF59F3" w:rsidRPr="0093294D" w:rsidRDefault="00BF59F3">
            <w:pPr>
              <w:rPr>
                <w:rFonts w:ascii="Times New Roman" w:eastAsia="Times New Roman" w:hAnsi="Times New Roman" w:cs="Times New Roman"/>
                <w:color w:val="000000"/>
                <w:lang w:eastAsia="pt-PT"/>
              </w:rPr>
            </w:pPr>
          </w:p>
        </w:tc>
      </w:tr>
      <w:tr w:rsidR="00BF59F3" w:rsidRPr="0093294D" w14:paraId="598B60AF" w14:textId="77777777" w:rsidTr="0032519B">
        <w:trPr>
          <w:trHeight w:val="345"/>
        </w:trPr>
        <w:tc>
          <w:tcPr>
            <w:tcW w:w="1817" w:type="dxa"/>
            <w:vMerge w:val="restart"/>
            <w:tcBorders>
              <w:left w:val="single" w:sz="8" w:space="0" w:color="auto"/>
              <w:right w:val="nil"/>
            </w:tcBorders>
          </w:tcPr>
          <w:p w14:paraId="5361D5A5" w14:textId="372882D0" w:rsidR="00BF59F3"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Fa5</w:t>
            </w:r>
          </w:p>
        </w:tc>
        <w:tc>
          <w:tcPr>
            <w:tcW w:w="1890" w:type="dxa"/>
            <w:tcBorders>
              <w:top w:val="nil"/>
              <w:left w:val="single" w:sz="8" w:space="0" w:color="auto"/>
              <w:bottom w:val="single" w:sz="8" w:space="0" w:color="auto"/>
              <w:right w:val="nil"/>
            </w:tcBorders>
            <w:shd w:val="clear" w:color="auto" w:fill="auto"/>
          </w:tcPr>
          <w:p w14:paraId="6B4DF1B5" w14:textId="65B9C66D"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PS_94_Botanic.1</w:t>
            </w:r>
          </w:p>
        </w:tc>
        <w:tc>
          <w:tcPr>
            <w:tcW w:w="1904" w:type="dxa"/>
            <w:tcBorders>
              <w:top w:val="nil"/>
              <w:left w:val="nil"/>
              <w:bottom w:val="single" w:sz="8" w:space="0" w:color="auto"/>
              <w:right w:val="nil"/>
            </w:tcBorders>
            <w:shd w:val="clear" w:color="auto" w:fill="auto"/>
          </w:tcPr>
          <w:p w14:paraId="283E93A2" w14:textId="22FE2694"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03B27078" w14:textId="3E4C097B"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6F914B10" w14:textId="4B8166A8" w:rsidR="00BF59F3" w:rsidRPr="0093294D" w:rsidRDefault="00BF59F3" w:rsidP="00EA3EF0">
            <w:pPr>
              <w:jc w:val="center"/>
              <w:rPr>
                <w:rFonts w:ascii="Times New Roman" w:eastAsia="Times New Roman" w:hAnsi="Times New Roman" w:cs="Times New Roman"/>
                <w:i/>
                <w:iCs/>
                <w:color w:val="000000"/>
                <w:lang w:eastAsia="pt-PT"/>
              </w:rPr>
            </w:pPr>
          </w:p>
        </w:tc>
        <w:tc>
          <w:tcPr>
            <w:tcW w:w="2080" w:type="dxa"/>
          </w:tcPr>
          <w:p w14:paraId="33F989BE" w14:textId="1BC0B8E2" w:rsidR="00BF59F3" w:rsidRPr="0093294D" w:rsidRDefault="00BF59F3">
            <w:pPr>
              <w:rPr>
                <w:rFonts w:ascii="Times New Roman" w:eastAsia="Times New Roman" w:hAnsi="Times New Roman" w:cs="Times New Roman"/>
                <w:color w:val="000000"/>
                <w:lang w:eastAsia="pt-PT"/>
              </w:rPr>
            </w:pPr>
          </w:p>
        </w:tc>
        <w:tc>
          <w:tcPr>
            <w:tcW w:w="2080" w:type="dxa"/>
          </w:tcPr>
          <w:p w14:paraId="07260B47" w14:textId="47407052"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46B82D4B" w14:textId="77777777" w:rsidTr="0032519B">
        <w:trPr>
          <w:trHeight w:val="345"/>
        </w:trPr>
        <w:tc>
          <w:tcPr>
            <w:tcW w:w="1817" w:type="dxa"/>
            <w:vMerge/>
            <w:tcBorders>
              <w:left w:val="single" w:sz="8" w:space="0" w:color="auto"/>
              <w:right w:val="nil"/>
            </w:tcBorders>
          </w:tcPr>
          <w:p w14:paraId="1DE87762"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7A38BAB2" w14:textId="0B1AD396"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PS_94_Botanic.2</w:t>
            </w:r>
          </w:p>
        </w:tc>
        <w:tc>
          <w:tcPr>
            <w:tcW w:w="1904" w:type="dxa"/>
            <w:tcBorders>
              <w:top w:val="nil"/>
              <w:left w:val="nil"/>
              <w:bottom w:val="single" w:sz="8" w:space="0" w:color="auto"/>
              <w:right w:val="nil"/>
            </w:tcBorders>
            <w:shd w:val="clear" w:color="auto" w:fill="auto"/>
          </w:tcPr>
          <w:p w14:paraId="6D5F4588" w14:textId="1F33D079"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7AFB70CF" w14:textId="21D1878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tcPr>
          <w:p w14:paraId="1B239F86" w14:textId="7E490A26"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40ABA7EE"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14561D8C" w14:textId="0CF1851D"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4587E9DB" w14:textId="77777777" w:rsidTr="0032519B">
        <w:trPr>
          <w:trHeight w:val="345"/>
        </w:trPr>
        <w:tc>
          <w:tcPr>
            <w:tcW w:w="1817" w:type="dxa"/>
            <w:vMerge/>
            <w:tcBorders>
              <w:left w:val="single" w:sz="8" w:space="0" w:color="auto"/>
              <w:right w:val="nil"/>
            </w:tcBorders>
          </w:tcPr>
          <w:p w14:paraId="0292C445"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5380462F" w14:textId="53175847"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PS_94_Botanic.3</w:t>
            </w:r>
          </w:p>
        </w:tc>
        <w:tc>
          <w:tcPr>
            <w:tcW w:w="1904" w:type="dxa"/>
            <w:tcBorders>
              <w:top w:val="nil"/>
              <w:left w:val="nil"/>
              <w:bottom w:val="single" w:sz="8" w:space="0" w:color="auto"/>
              <w:right w:val="nil"/>
            </w:tcBorders>
            <w:shd w:val="clear" w:color="auto" w:fill="auto"/>
          </w:tcPr>
          <w:p w14:paraId="7B115EFA" w14:textId="41A27B07"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64758EDC" w14:textId="1CB731AC"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0CF6794C" w14:textId="11569037"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6698173F"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73C0C664" w14:textId="71783E6E"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1B0DC89C" w14:textId="77777777" w:rsidTr="0032519B">
        <w:trPr>
          <w:trHeight w:val="345"/>
        </w:trPr>
        <w:tc>
          <w:tcPr>
            <w:tcW w:w="1817" w:type="dxa"/>
            <w:vMerge/>
            <w:tcBorders>
              <w:left w:val="single" w:sz="8" w:space="0" w:color="auto"/>
              <w:right w:val="nil"/>
            </w:tcBorders>
          </w:tcPr>
          <w:p w14:paraId="22A81506"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253B54BC" w14:textId="40E74B32"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PS_94_Botanic.4</w:t>
            </w:r>
          </w:p>
        </w:tc>
        <w:tc>
          <w:tcPr>
            <w:tcW w:w="1904" w:type="dxa"/>
            <w:tcBorders>
              <w:top w:val="nil"/>
              <w:left w:val="nil"/>
              <w:bottom w:val="single" w:sz="8" w:space="0" w:color="auto"/>
              <w:right w:val="nil"/>
            </w:tcBorders>
            <w:shd w:val="clear" w:color="auto" w:fill="auto"/>
          </w:tcPr>
          <w:p w14:paraId="702E63B2" w14:textId="043CA65E"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3EB394BB" w14:textId="09BF2A8D"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0A5DA786" w14:textId="25C71886"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45F06E23"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33BDFFDE" w14:textId="2BF46E4E"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BF59F3" w:rsidRPr="0093294D" w14:paraId="72B9C521" w14:textId="77777777" w:rsidTr="00EF06FF">
        <w:trPr>
          <w:trHeight w:val="345"/>
        </w:trPr>
        <w:tc>
          <w:tcPr>
            <w:tcW w:w="1817" w:type="dxa"/>
            <w:vMerge/>
            <w:tcBorders>
              <w:left w:val="single" w:sz="8" w:space="0" w:color="auto"/>
              <w:bottom w:val="single" w:sz="8" w:space="0" w:color="auto"/>
              <w:right w:val="nil"/>
            </w:tcBorders>
          </w:tcPr>
          <w:p w14:paraId="18354560" w14:textId="77777777" w:rsidR="00BF59F3" w:rsidRPr="0093294D" w:rsidRDefault="00BF59F3"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4EB329D3" w14:textId="6204A53E" w:rsidR="00BF59F3" w:rsidRPr="0093294D" w:rsidRDefault="00BF59F3"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PS_94_Botanic.5</w:t>
            </w:r>
          </w:p>
        </w:tc>
        <w:tc>
          <w:tcPr>
            <w:tcW w:w="1904" w:type="dxa"/>
            <w:tcBorders>
              <w:top w:val="nil"/>
              <w:left w:val="nil"/>
              <w:bottom w:val="single" w:sz="8" w:space="0" w:color="auto"/>
              <w:right w:val="nil"/>
            </w:tcBorders>
            <w:shd w:val="clear" w:color="auto" w:fill="auto"/>
          </w:tcPr>
          <w:p w14:paraId="4A585519" w14:textId="6744302F" w:rsidR="00BF59F3" w:rsidRPr="0093294D" w:rsidRDefault="00BF59F3"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39C58AEE" w14:textId="18DE9B67" w:rsidR="00BF59F3" w:rsidRPr="0093294D" w:rsidRDefault="00BF59F3"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6A6FA70C" w14:textId="3DF97429" w:rsidR="00BF59F3" w:rsidRPr="0093294D" w:rsidRDefault="00BF59F3"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5868685A" w14:textId="77777777" w:rsidR="00BF59F3" w:rsidRPr="0093294D" w:rsidRDefault="00BF59F3">
            <w:pPr>
              <w:rPr>
                <w:rFonts w:ascii="Times New Roman" w:eastAsia="Times New Roman" w:hAnsi="Times New Roman" w:cs="Times New Roman"/>
                <w:color w:val="000000"/>
                <w:lang w:eastAsia="pt-PT"/>
              </w:rPr>
            </w:pPr>
          </w:p>
        </w:tc>
        <w:tc>
          <w:tcPr>
            <w:tcW w:w="2080" w:type="dxa"/>
          </w:tcPr>
          <w:p w14:paraId="38781B3D" w14:textId="58AC372E" w:rsidR="00BF59F3" w:rsidRPr="0093294D" w:rsidRDefault="00BF59F3">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725E2C15" w14:textId="77777777" w:rsidTr="00000FCF">
        <w:trPr>
          <w:trHeight w:val="345"/>
        </w:trPr>
        <w:tc>
          <w:tcPr>
            <w:tcW w:w="1817" w:type="dxa"/>
            <w:vMerge w:val="restart"/>
            <w:tcBorders>
              <w:left w:val="single" w:sz="8" w:space="0" w:color="auto"/>
              <w:right w:val="nil"/>
            </w:tcBorders>
          </w:tcPr>
          <w:p w14:paraId="58B7A683" w14:textId="367DD127"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Fa5 (2</w:t>
            </w:r>
            <w:r w:rsidRPr="0093294D">
              <w:rPr>
                <w:rFonts w:ascii="Times New Roman" w:eastAsia="Times New Roman" w:hAnsi="Times New Roman" w:cs="Times New Roman"/>
                <w:color w:val="000000"/>
                <w:vertAlign w:val="superscript"/>
                <w:lang w:eastAsia="pt-PT"/>
              </w:rPr>
              <w:t>nd</w:t>
            </w:r>
            <w:r w:rsidRPr="0093294D">
              <w:rPr>
                <w:rFonts w:ascii="Times New Roman" w:eastAsia="Times New Roman" w:hAnsi="Times New Roman" w:cs="Times New Roman"/>
                <w:color w:val="000000"/>
                <w:lang w:eastAsia="pt-PT"/>
              </w:rPr>
              <w:t xml:space="preserve"> repetition)</w:t>
            </w:r>
          </w:p>
        </w:tc>
        <w:tc>
          <w:tcPr>
            <w:tcW w:w="1890" w:type="dxa"/>
            <w:tcBorders>
              <w:top w:val="nil"/>
              <w:left w:val="single" w:sz="8" w:space="0" w:color="auto"/>
              <w:bottom w:val="single" w:sz="8" w:space="0" w:color="auto"/>
              <w:right w:val="nil"/>
            </w:tcBorders>
            <w:shd w:val="clear" w:color="auto" w:fill="auto"/>
          </w:tcPr>
          <w:p w14:paraId="187BD51F" w14:textId="25EA10C1"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PS_96_Botanic.1</w:t>
            </w:r>
          </w:p>
        </w:tc>
        <w:tc>
          <w:tcPr>
            <w:tcW w:w="1904" w:type="dxa"/>
            <w:tcBorders>
              <w:top w:val="nil"/>
              <w:left w:val="nil"/>
              <w:bottom w:val="single" w:sz="8" w:space="0" w:color="auto"/>
              <w:right w:val="nil"/>
            </w:tcBorders>
            <w:shd w:val="clear" w:color="auto" w:fill="auto"/>
          </w:tcPr>
          <w:p w14:paraId="61ABBE75" w14:textId="1F917702"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14B67130" w14:textId="1E382C5C"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3620FA62" w14:textId="2A8F58BA"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2A324111" w14:textId="2EFC854D" w:rsidR="00F658AD" w:rsidRPr="0093294D" w:rsidRDefault="00F658AD">
            <w:pPr>
              <w:rPr>
                <w:rFonts w:ascii="Times New Roman" w:eastAsia="Times New Roman" w:hAnsi="Times New Roman" w:cs="Times New Roman"/>
                <w:color w:val="000000"/>
                <w:lang w:eastAsia="pt-PT"/>
              </w:rPr>
            </w:pPr>
          </w:p>
        </w:tc>
        <w:tc>
          <w:tcPr>
            <w:tcW w:w="2080" w:type="dxa"/>
          </w:tcPr>
          <w:p w14:paraId="64F6FD3E" w14:textId="06368FEA"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3F791B32" w14:textId="77777777" w:rsidTr="00000FCF">
        <w:trPr>
          <w:trHeight w:val="345"/>
        </w:trPr>
        <w:tc>
          <w:tcPr>
            <w:tcW w:w="1817" w:type="dxa"/>
            <w:vMerge/>
            <w:tcBorders>
              <w:left w:val="single" w:sz="8" w:space="0" w:color="auto"/>
              <w:right w:val="nil"/>
            </w:tcBorders>
          </w:tcPr>
          <w:p w14:paraId="03C62D2C"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64BF9699" w14:textId="584B989B"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PS_96_Botanic.2</w:t>
            </w:r>
          </w:p>
        </w:tc>
        <w:tc>
          <w:tcPr>
            <w:tcW w:w="1904" w:type="dxa"/>
            <w:tcBorders>
              <w:top w:val="nil"/>
              <w:left w:val="nil"/>
              <w:bottom w:val="single" w:sz="8" w:space="0" w:color="auto"/>
              <w:right w:val="nil"/>
            </w:tcBorders>
            <w:shd w:val="clear" w:color="auto" w:fill="auto"/>
          </w:tcPr>
          <w:p w14:paraId="25014C77" w14:textId="672A659F"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3DDF45C0" w14:textId="60897381"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tcPr>
          <w:p w14:paraId="3983AC65" w14:textId="1421078A"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0B7969C6" w14:textId="77777777" w:rsidR="00F658AD" w:rsidRPr="0093294D" w:rsidRDefault="00F658AD">
            <w:pPr>
              <w:rPr>
                <w:rFonts w:ascii="Times New Roman" w:eastAsia="Times New Roman" w:hAnsi="Times New Roman" w:cs="Times New Roman"/>
                <w:color w:val="000000"/>
                <w:lang w:eastAsia="pt-PT"/>
              </w:rPr>
            </w:pPr>
          </w:p>
        </w:tc>
        <w:tc>
          <w:tcPr>
            <w:tcW w:w="2080" w:type="dxa"/>
          </w:tcPr>
          <w:p w14:paraId="4BDB848E" w14:textId="6F12EE57"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22AFEBE6" w14:textId="77777777" w:rsidTr="00547252">
        <w:trPr>
          <w:trHeight w:val="345"/>
        </w:trPr>
        <w:tc>
          <w:tcPr>
            <w:tcW w:w="1817" w:type="dxa"/>
            <w:vMerge/>
            <w:tcBorders>
              <w:left w:val="single" w:sz="8" w:space="0" w:color="auto"/>
              <w:right w:val="nil"/>
            </w:tcBorders>
          </w:tcPr>
          <w:p w14:paraId="59ACC867"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54910A95" w14:textId="522AED48"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PS_96_Botanic.3</w:t>
            </w:r>
          </w:p>
        </w:tc>
        <w:tc>
          <w:tcPr>
            <w:tcW w:w="1904" w:type="dxa"/>
            <w:tcBorders>
              <w:top w:val="nil"/>
              <w:left w:val="nil"/>
              <w:bottom w:val="single" w:sz="8" w:space="0" w:color="auto"/>
              <w:right w:val="nil"/>
            </w:tcBorders>
            <w:shd w:val="clear" w:color="auto" w:fill="auto"/>
          </w:tcPr>
          <w:p w14:paraId="5B4FD6EF" w14:textId="53DDCD2E"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20F582BE" w14:textId="0CFB9F9E"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05A5666E" w14:textId="7F15385F"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35572E4D" w14:textId="77777777" w:rsidR="00F658AD" w:rsidRPr="0093294D" w:rsidRDefault="00F658AD">
            <w:pPr>
              <w:rPr>
                <w:rFonts w:ascii="Times New Roman" w:eastAsia="Times New Roman" w:hAnsi="Times New Roman" w:cs="Times New Roman"/>
                <w:color w:val="000000"/>
                <w:lang w:eastAsia="pt-PT"/>
              </w:rPr>
            </w:pPr>
          </w:p>
        </w:tc>
        <w:tc>
          <w:tcPr>
            <w:tcW w:w="2080" w:type="dxa"/>
          </w:tcPr>
          <w:p w14:paraId="6C981D7B" w14:textId="4FF3B47B"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255FFC8C" w14:textId="77777777" w:rsidTr="00547252">
        <w:trPr>
          <w:trHeight w:val="345"/>
        </w:trPr>
        <w:tc>
          <w:tcPr>
            <w:tcW w:w="1817" w:type="dxa"/>
            <w:vMerge/>
            <w:tcBorders>
              <w:left w:val="single" w:sz="8" w:space="0" w:color="auto"/>
              <w:right w:val="nil"/>
            </w:tcBorders>
          </w:tcPr>
          <w:p w14:paraId="486F8353"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790DEE53" w14:textId="37B9D074"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PS_96_Botanic.4</w:t>
            </w:r>
          </w:p>
        </w:tc>
        <w:tc>
          <w:tcPr>
            <w:tcW w:w="1904" w:type="dxa"/>
            <w:tcBorders>
              <w:top w:val="nil"/>
              <w:left w:val="nil"/>
              <w:bottom w:val="single" w:sz="8" w:space="0" w:color="auto"/>
              <w:right w:val="nil"/>
            </w:tcBorders>
            <w:shd w:val="clear" w:color="auto" w:fill="auto"/>
          </w:tcPr>
          <w:p w14:paraId="267CEAED" w14:textId="1152EEA2"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214D5AD8" w14:textId="17F8C8A0"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tcPr>
          <w:p w14:paraId="2FA2D4A8" w14:textId="3599889B"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tcPr>
          <w:p w14:paraId="14C4EFC0" w14:textId="2C272347" w:rsidR="00F658AD" w:rsidRPr="0093294D" w:rsidRDefault="00F658AD">
            <w:pPr>
              <w:rPr>
                <w:rFonts w:ascii="Times New Roman" w:eastAsia="Times New Roman" w:hAnsi="Times New Roman" w:cs="Times New Roman"/>
                <w:color w:val="000000"/>
                <w:lang w:eastAsia="pt-PT"/>
              </w:rPr>
            </w:pPr>
          </w:p>
        </w:tc>
        <w:tc>
          <w:tcPr>
            <w:tcW w:w="2080" w:type="dxa"/>
          </w:tcPr>
          <w:p w14:paraId="622E4D7F" w14:textId="1A6C6FFC"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61054490" w14:textId="77777777" w:rsidTr="00B2238C">
        <w:trPr>
          <w:trHeight w:val="345"/>
        </w:trPr>
        <w:tc>
          <w:tcPr>
            <w:tcW w:w="1817" w:type="dxa"/>
            <w:vMerge/>
            <w:tcBorders>
              <w:left w:val="single" w:sz="8" w:space="0" w:color="auto"/>
              <w:bottom w:val="single" w:sz="8" w:space="0" w:color="auto"/>
              <w:right w:val="nil"/>
            </w:tcBorders>
          </w:tcPr>
          <w:p w14:paraId="40B82D97"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tcPr>
          <w:p w14:paraId="74B9CBE6" w14:textId="3705C767"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PS_96_Botanic.5</w:t>
            </w:r>
          </w:p>
        </w:tc>
        <w:tc>
          <w:tcPr>
            <w:tcW w:w="1904" w:type="dxa"/>
            <w:tcBorders>
              <w:top w:val="nil"/>
              <w:left w:val="nil"/>
              <w:bottom w:val="single" w:sz="8" w:space="0" w:color="auto"/>
              <w:right w:val="nil"/>
            </w:tcBorders>
            <w:shd w:val="clear" w:color="auto" w:fill="auto"/>
          </w:tcPr>
          <w:p w14:paraId="16D032CA" w14:textId="16DB62D5"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tcPr>
          <w:p w14:paraId="4C392901" w14:textId="24FD525E"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tcPr>
          <w:p w14:paraId="47E6D8FD" w14:textId="254D9546"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7E1F42A4"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104C7A87" w14:textId="71675125"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577EDDFC" w14:textId="77777777" w:rsidTr="00676ACC">
        <w:trPr>
          <w:trHeight w:val="345"/>
        </w:trPr>
        <w:tc>
          <w:tcPr>
            <w:tcW w:w="1817" w:type="dxa"/>
            <w:vMerge w:val="restart"/>
            <w:tcBorders>
              <w:left w:val="single" w:sz="8" w:space="0" w:color="auto"/>
              <w:right w:val="nil"/>
            </w:tcBorders>
          </w:tcPr>
          <w:p w14:paraId="014A1CDD" w14:textId="6E5F5D5A"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C2</w:t>
            </w:r>
          </w:p>
        </w:tc>
        <w:tc>
          <w:tcPr>
            <w:tcW w:w="1890" w:type="dxa"/>
            <w:tcBorders>
              <w:top w:val="nil"/>
              <w:left w:val="single" w:sz="8" w:space="0" w:color="auto"/>
              <w:bottom w:val="single" w:sz="8" w:space="0" w:color="auto"/>
              <w:right w:val="nil"/>
            </w:tcBorders>
            <w:shd w:val="clear" w:color="auto" w:fill="auto"/>
            <w:vAlign w:val="center"/>
          </w:tcPr>
          <w:p w14:paraId="134206AE" w14:textId="2427AF18"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PS_72_Botanic.1</w:t>
            </w:r>
          </w:p>
        </w:tc>
        <w:tc>
          <w:tcPr>
            <w:tcW w:w="1904" w:type="dxa"/>
            <w:tcBorders>
              <w:top w:val="nil"/>
              <w:left w:val="nil"/>
              <w:bottom w:val="single" w:sz="8" w:space="0" w:color="auto"/>
              <w:right w:val="nil"/>
            </w:tcBorders>
            <w:shd w:val="clear" w:color="auto" w:fill="auto"/>
            <w:vAlign w:val="center"/>
          </w:tcPr>
          <w:p w14:paraId="6707041F" w14:textId="20E1B671"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13360679" w14:textId="16D1D817"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1AA30CBA" w14:textId="0E20E013"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7C2BFAF5"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3E477C78" w14:textId="168CF172"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72F65001" w14:textId="77777777" w:rsidTr="00676ACC">
        <w:trPr>
          <w:trHeight w:val="345"/>
        </w:trPr>
        <w:tc>
          <w:tcPr>
            <w:tcW w:w="1817" w:type="dxa"/>
            <w:vMerge/>
            <w:tcBorders>
              <w:left w:val="single" w:sz="8" w:space="0" w:color="auto"/>
              <w:right w:val="nil"/>
            </w:tcBorders>
          </w:tcPr>
          <w:p w14:paraId="71775009"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09466894" w14:textId="3D3485D7"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PS_72_Botanic.2</w:t>
            </w:r>
          </w:p>
        </w:tc>
        <w:tc>
          <w:tcPr>
            <w:tcW w:w="1904" w:type="dxa"/>
            <w:tcBorders>
              <w:top w:val="nil"/>
              <w:left w:val="nil"/>
              <w:bottom w:val="single" w:sz="8" w:space="0" w:color="auto"/>
              <w:right w:val="nil"/>
            </w:tcBorders>
            <w:shd w:val="clear" w:color="auto" w:fill="auto"/>
            <w:vAlign w:val="center"/>
          </w:tcPr>
          <w:p w14:paraId="6D269A41" w14:textId="3969FC43"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7CF89B0F" w14:textId="574C68D2"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68617A6B" w14:textId="31FF5D99"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7EA25154"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34170A63" w14:textId="4A883FD5"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4AE5B05B" w14:textId="77777777" w:rsidTr="00676ACC">
        <w:trPr>
          <w:trHeight w:val="345"/>
        </w:trPr>
        <w:tc>
          <w:tcPr>
            <w:tcW w:w="1817" w:type="dxa"/>
            <w:vMerge/>
            <w:tcBorders>
              <w:left w:val="single" w:sz="8" w:space="0" w:color="auto"/>
              <w:right w:val="nil"/>
            </w:tcBorders>
          </w:tcPr>
          <w:p w14:paraId="58E03640"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2C8E2D96" w14:textId="7151021B"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PS_72_Botanic.3</w:t>
            </w:r>
          </w:p>
        </w:tc>
        <w:tc>
          <w:tcPr>
            <w:tcW w:w="1904" w:type="dxa"/>
            <w:tcBorders>
              <w:top w:val="nil"/>
              <w:left w:val="nil"/>
              <w:bottom w:val="single" w:sz="8" w:space="0" w:color="auto"/>
              <w:right w:val="nil"/>
            </w:tcBorders>
            <w:shd w:val="clear" w:color="auto" w:fill="auto"/>
            <w:vAlign w:val="center"/>
          </w:tcPr>
          <w:p w14:paraId="6577A264" w14:textId="38F0C2BE"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399DBA6F" w14:textId="1E338697"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73060193" w14:textId="076BC6CC"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487748A8"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232B3039" w14:textId="61207066"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1D941FD8" w14:textId="77777777" w:rsidTr="00676ACC">
        <w:trPr>
          <w:trHeight w:val="345"/>
        </w:trPr>
        <w:tc>
          <w:tcPr>
            <w:tcW w:w="1817" w:type="dxa"/>
            <w:vMerge/>
            <w:tcBorders>
              <w:left w:val="single" w:sz="8" w:space="0" w:color="auto"/>
              <w:right w:val="nil"/>
            </w:tcBorders>
          </w:tcPr>
          <w:p w14:paraId="5111BD70"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309D4F20" w14:textId="05530E41"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PS_72_Botanic.4</w:t>
            </w:r>
          </w:p>
        </w:tc>
        <w:tc>
          <w:tcPr>
            <w:tcW w:w="1904" w:type="dxa"/>
            <w:tcBorders>
              <w:top w:val="nil"/>
              <w:left w:val="nil"/>
              <w:bottom w:val="single" w:sz="8" w:space="0" w:color="auto"/>
              <w:right w:val="nil"/>
            </w:tcBorders>
            <w:shd w:val="clear" w:color="auto" w:fill="auto"/>
            <w:vAlign w:val="center"/>
          </w:tcPr>
          <w:p w14:paraId="1DF14582" w14:textId="37FF553C"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4C045F9F" w14:textId="1BFD24F5"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5ED536F8" w14:textId="5975BE2E"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34AAAAA0" w14:textId="39BEFDFC"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1260907F" w14:textId="4EA11A80"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4615E71F" w14:textId="77777777" w:rsidTr="00BF59F3">
        <w:trPr>
          <w:trHeight w:val="345"/>
        </w:trPr>
        <w:tc>
          <w:tcPr>
            <w:tcW w:w="1817" w:type="dxa"/>
            <w:vMerge/>
            <w:tcBorders>
              <w:left w:val="single" w:sz="8" w:space="0" w:color="auto"/>
              <w:bottom w:val="single" w:sz="8" w:space="0" w:color="auto"/>
              <w:right w:val="nil"/>
            </w:tcBorders>
          </w:tcPr>
          <w:p w14:paraId="77CED985"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557BBF19" w14:textId="4D8A77C3"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PS_72_Botanic.5</w:t>
            </w:r>
          </w:p>
        </w:tc>
        <w:tc>
          <w:tcPr>
            <w:tcW w:w="1904" w:type="dxa"/>
            <w:tcBorders>
              <w:top w:val="nil"/>
              <w:left w:val="nil"/>
              <w:bottom w:val="single" w:sz="8" w:space="0" w:color="auto"/>
              <w:right w:val="nil"/>
            </w:tcBorders>
            <w:shd w:val="clear" w:color="auto" w:fill="auto"/>
            <w:vAlign w:val="center"/>
          </w:tcPr>
          <w:p w14:paraId="075EFE9F" w14:textId="1F17E214"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625AD9C0" w14:textId="73050B97"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vAlign w:val="center"/>
          </w:tcPr>
          <w:p w14:paraId="5260793C" w14:textId="239A9C2A"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5A17CE82" w14:textId="597F8393"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5E5A37A7" w14:textId="08203807"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2587DBFF" w14:textId="77777777" w:rsidTr="004C1E35">
        <w:trPr>
          <w:trHeight w:val="345"/>
        </w:trPr>
        <w:tc>
          <w:tcPr>
            <w:tcW w:w="1817" w:type="dxa"/>
            <w:vMerge w:val="restart"/>
            <w:tcBorders>
              <w:left w:val="single" w:sz="8" w:space="0" w:color="auto"/>
              <w:right w:val="nil"/>
            </w:tcBorders>
          </w:tcPr>
          <w:p w14:paraId="781646F5" w14:textId="1B3636CE"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C2</w:t>
            </w:r>
          </w:p>
        </w:tc>
        <w:tc>
          <w:tcPr>
            <w:tcW w:w="1890" w:type="dxa"/>
            <w:tcBorders>
              <w:top w:val="nil"/>
              <w:left w:val="single" w:sz="8" w:space="0" w:color="auto"/>
              <w:bottom w:val="single" w:sz="8" w:space="0" w:color="auto"/>
              <w:right w:val="nil"/>
            </w:tcBorders>
            <w:shd w:val="clear" w:color="auto" w:fill="auto"/>
            <w:vAlign w:val="center"/>
          </w:tcPr>
          <w:p w14:paraId="09AD1673" w14:textId="424DA935"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PS_75_Botanic.1</w:t>
            </w:r>
          </w:p>
        </w:tc>
        <w:tc>
          <w:tcPr>
            <w:tcW w:w="1904" w:type="dxa"/>
            <w:tcBorders>
              <w:top w:val="nil"/>
              <w:left w:val="nil"/>
              <w:bottom w:val="single" w:sz="8" w:space="0" w:color="auto"/>
              <w:right w:val="nil"/>
            </w:tcBorders>
            <w:shd w:val="clear" w:color="auto" w:fill="auto"/>
            <w:vAlign w:val="center"/>
          </w:tcPr>
          <w:p w14:paraId="5042ED67" w14:textId="03F794F7"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329A6807" w14:textId="2BF31496"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c>
          <w:tcPr>
            <w:tcW w:w="2019" w:type="dxa"/>
            <w:tcBorders>
              <w:top w:val="nil"/>
              <w:left w:val="nil"/>
              <w:bottom w:val="single" w:sz="8" w:space="0" w:color="auto"/>
              <w:right w:val="single" w:sz="8" w:space="0" w:color="auto"/>
            </w:tcBorders>
            <w:shd w:val="clear" w:color="auto" w:fill="auto"/>
            <w:vAlign w:val="center"/>
          </w:tcPr>
          <w:p w14:paraId="6895A5B0" w14:textId="27698FCB"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50024646"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024ED682" w14:textId="6F161631"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0B40CFD7" w14:textId="77777777" w:rsidTr="004C1E35">
        <w:trPr>
          <w:trHeight w:val="345"/>
        </w:trPr>
        <w:tc>
          <w:tcPr>
            <w:tcW w:w="1817" w:type="dxa"/>
            <w:vMerge/>
            <w:tcBorders>
              <w:left w:val="single" w:sz="8" w:space="0" w:color="auto"/>
              <w:right w:val="nil"/>
            </w:tcBorders>
          </w:tcPr>
          <w:p w14:paraId="594A3FD0"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107EFA9D" w14:textId="7243C113"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PS_75_Botanic.2</w:t>
            </w:r>
          </w:p>
        </w:tc>
        <w:tc>
          <w:tcPr>
            <w:tcW w:w="1904" w:type="dxa"/>
            <w:tcBorders>
              <w:top w:val="nil"/>
              <w:left w:val="nil"/>
              <w:bottom w:val="single" w:sz="8" w:space="0" w:color="auto"/>
              <w:right w:val="nil"/>
            </w:tcBorders>
            <w:shd w:val="clear" w:color="auto" w:fill="auto"/>
            <w:vAlign w:val="center"/>
          </w:tcPr>
          <w:p w14:paraId="726109A9" w14:textId="0353F708"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0FBC942E" w14:textId="6B745CC2"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508D5EE2" w14:textId="47389C5D"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5A7DEA74"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2B9842A0" w14:textId="58630E7E"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469A3206" w14:textId="77777777" w:rsidTr="004C1E35">
        <w:trPr>
          <w:trHeight w:val="345"/>
        </w:trPr>
        <w:tc>
          <w:tcPr>
            <w:tcW w:w="1817" w:type="dxa"/>
            <w:vMerge/>
            <w:tcBorders>
              <w:left w:val="single" w:sz="8" w:space="0" w:color="auto"/>
              <w:right w:val="nil"/>
            </w:tcBorders>
          </w:tcPr>
          <w:p w14:paraId="5C0A07E4"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07DD93A4" w14:textId="0620FD27"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PS_75_Botanic.3</w:t>
            </w:r>
          </w:p>
        </w:tc>
        <w:tc>
          <w:tcPr>
            <w:tcW w:w="1904" w:type="dxa"/>
            <w:tcBorders>
              <w:top w:val="nil"/>
              <w:left w:val="nil"/>
              <w:bottom w:val="single" w:sz="8" w:space="0" w:color="auto"/>
              <w:right w:val="nil"/>
            </w:tcBorders>
            <w:shd w:val="clear" w:color="auto" w:fill="auto"/>
            <w:vAlign w:val="center"/>
          </w:tcPr>
          <w:p w14:paraId="5A75BDF0" w14:textId="1E171C6B"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72048557" w14:textId="20612209"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327C3CB0" w14:textId="77AA003F"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6330FCEF"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69644439" w14:textId="471B9B46" w:rsidR="00F658AD" w:rsidRPr="0093294D" w:rsidRDefault="00F658AD">
            <w:pP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Present</w:t>
            </w:r>
          </w:p>
        </w:tc>
      </w:tr>
      <w:tr w:rsidR="00F658AD" w:rsidRPr="0093294D" w14:paraId="318EA337" w14:textId="77777777" w:rsidTr="004C1E35">
        <w:trPr>
          <w:trHeight w:val="345"/>
        </w:trPr>
        <w:tc>
          <w:tcPr>
            <w:tcW w:w="1817" w:type="dxa"/>
            <w:vMerge/>
            <w:tcBorders>
              <w:left w:val="single" w:sz="8" w:space="0" w:color="auto"/>
              <w:right w:val="nil"/>
            </w:tcBorders>
          </w:tcPr>
          <w:p w14:paraId="31A70375"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6F3C7226" w14:textId="3BEAA2F3"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PS_75_Botanic.4</w:t>
            </w:r>
          </w:p>
        </w:tc>
        <w:tc>
          <w:tcPr>
            <w:tcW w:w="1904" w:type="dxa"/>
            <w:tcBorders>
              <w:top w:val="nil"/>
              <w:left w:val="nil"/>
              <w:bottom w:val="single" w:sz="8" w:space="0" w:color="auto"/>
              <w:right w:val="nil"/>
            </w:tcBorders>
            <w:shd w:val="clear" w:color="auto" w:fill="auto"/>
            <w:vAlign w:val="center"/>
          </w:tcPr>
          <w:p w14:paraId="7CF4030D" w14:textId="6ED996F5"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38261577" w14:textId="06A890B5"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281246EE" w14:textId="2C811AC2" w:rsidR="00F658AD" w:rsidRPr="0093294D" w:rsidRDefault="00F658AD" w:rsidP="00EA3EF0">
            <w:pPr>
              <w:jc w:val="center"/>
              <w:rPr>
                <w:rFonts w:ascii="Times New Roman" w:eastAsia="Times New Roman" w:hAnsi="Times New Roman" w:cs="Times New Roman"/>
                <w:i/>
                <w:iCs/>
                <w:color w:val="000000"/>
                <w:lang w:eastAsia="pt-PT"/>
              </w:rPr>
            </w:pPr>
            <w:r w:rsidRPr="0093294D">
              <w:rPr>
                <w:rFonts w:ascii="Times New Roman" w:eastAsia="Times New Roman" w:hAnsi="Times New Roman" w:cs="Times New Roman"/>
                <w:color w:val="000000"/>
                <w:lang w:eastAsia="pt-PT"/>
              </w:rPr>
              <w:t>Present</w:t>
            </w:r>
          </w:p>
        </w:tc>
        <w:tc>
          <w:tcPr>
            <w:tcW w:w="2080" w:type="dxa"/>
            <w:vAlign w:val="center"/>
          </w:tcPr>
          <w:p w14:paraId="6037E3FD"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5B323E58" w14:textId="77777777" w:rsidR="00F658AD" w:rsidRPr="0093294D" w:rsidRDefault="00F658AD">
            <w:pPr>
              <w:rPr>
                <w:rFonts w:ascii="Times New Roman" w:eastAsia="Times New Roman" w:hAnsi="Times New Roman" w:cs="Times New Roman"/>
                <w:color w:val="000000"/>
                <w:lang w:eastAsia="pt-PT"/>
              </w:rPr>
            </w:pPr>
          </w:p>
        </w:tc>
      </w:tr>
      <w:tr w:rsidR="00F658AD" w:rsidRPr="0093294D" w14:paraId="01C14B21" w14:textId="77777777" w:rsidTr="00BF59F3">
        <w:trPr>
          <w:trHeight w:val="345"/>
        </w:trPr>
        <w:tc>
          <w:tcPr>
            <w:tcW w:w="1817" w:type="dxa"/>
            <w:vMerge/>
            <w:tcBorders>
              <w:left w:val="single" w:sz="8" w:space="0" w:color="auto"/>
              <w:bottom w:val="single" w:sz="8" w:space="0" w:color="auto"/>
              <w:right w:val="nil"/>
            </w:tcBorders>
          </w:tcPr>
          <w:p w14:paraId="759FE4BB"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1890" w:type="dxa"/>
            <w:tcBorders>
              <w:top w:val="nil"/>
              <w:left w:val="single" w:sz="8" w:space="0" w:color="auto"/>
              <w:bottom w:val="single" w:sz="8" w:space="0" w:color="auto"/>
              <w:right w:val="nil"/>
            </w:tcBorders>
            <w:shd w:val="clear" w:color="auto" w:fill="auto"/>
            <w:vAlign w:val="center"/>
          </w:tcPr>
          <w:p w14:paraId="1216BDBE" w14:textId="58027115" w:rsidR="00F658AD" w:rsidRPr="0093294D" w:rsidRDefault="00F658AD" w:rsidP="00EA3EF0">
            <w:pPr>
              <w:jc w:val="center"/>
              <w:rPr>
                <w:rFonts w:ascii="Times New Roman" w:eastAsia="Times New Roman" w:hAnsi="Times New Roman" w:cs="Times New Roman"/>
                <w:color w:val="000000"/>
                <w:lang w:eastAsia="pt-PT"/>
              </w:rPr>
            </w:pPr>
            <w:r w:rsidRPr="0093294D">
              <w:rPr>
                <w:rFonts w:ascii="Times New Roman" w:eastAsia="Times New Roman" w:hAnsi="Times New Roman" w:cs="Times New Roman"/>
                <w:color w:val="000000"/>
                <w:lang w:eastAsia="pt-PT"/>
              </w:rPr>
              <w:t>PS_75_Botanic.5</w:t>
            </w:r>
          </w:p>
        </w:tc>
        <w:tc>
          <w:tcPr>
            <w:tcW w:w="1904" w:type="dxa"/>
            <w:tcBorders>
              <w:top w:val="nil"/>
              <w:left w:val="nil"/>
              <w:bottom w:val="single" w:sz="8" w:space="0" w:color="auto"/>
              <w:right w:val="nil"/>
            </w:tcBorders>
            <w:shd w:val="clear" w:color="auto" w:fill="auto"/>
            <w:vAlign w:val="center"/>
          </w:tcPr>
          <w:p w14:paraId="0D79D368" w14:textId="079018B7" w:rsidR="00F658AD" w:rsidRPr="0093294D" w:rsidRDefault="00F658AD" w:rsidP="00EA3EF0">
            <w:pPr>
              <w:jc w:val="center"/>
              <w:rPr>
                <w:rFonts w:ascii="Times New Roman" w:eastAsia="Times New Roman" w:hAnsi="Times New Roman" w:cs="Times New Roman"/>
                <w:i/>
                <w:iCs/>
                <w:color w:val="000000"/>
                <w:lang w:eastAsia="pt-PT"/>
              </w:rPr>
            </w:pPr>
            <w:proofErr w:type="spellStart"/>
            <w:r w:rsidRPr="0093294D">
              <w:rPr>
                <w:rFonts w:ascii="Times New Roman" w:eastAsia="Times New Roman" w:hAnsi="Times New Roman" w:cs="Times New Roman"/>
                <w:i/>
                <w:iCs/>
                <w:color w:val="000000"/>
                <w:lang w:eastAsia="pt-PT"/>
              </w:rPr>
              <w:t>Pinus</w:t>
            </w:r>
            <w:proofErr w:type="spellEnd"/>
            <w:r w:rsidRPr="0093294D">
              <w:rPr>
                <w:rFonts w:ascii="Times New Roman" w:eastAsia="Times New Roman" w:hAnsi="Times New Roman" w:cs="Times New Roman"/>
                <w:i/>
                <w:iCs/>
                <w:color w:val="000000"/>
                <w:lang w:eastAsia="pt-PT"/>
              </w:rPr>
              <w:t xml:space="preserve"> </w:t>
            </w:r>
            <w:proofErr w:type="spellStart"/>
            <w:r w:rsidRPr="0093294D">
              <w:rPr>
                <w:rFonts w:ascii="Times New Roman" w:eastAsia="Times New Roman" w:hAnsi="Times New Roman" w:cs="Times New Roman"/>
                <w:i/>
                <w:iCs/>
                <w:color w:val="000000"/>
                <w:lang w:eastAsia="pt-PT"/>
              </w:rPr>
              <w:t>pinaster</w:t>
            </w:r>
            <w:proofErr w:type="spellEnd"/>
          </w:p>
        </w:tc>
        <w:tc>
          <w:tcPr>
            <w:tcW w:w="1814" w:type="dxa"/>
            <w:tcBorders>
              <w:top w:val="nil"/>
              <w:left w:val="nil"/>
              <w:bottom w:val="single" w:sz="8" w:space="0" w:color="auto"/>
              <w:right w:val="nil"/>
            </w:tcBorders>
            <w:shd w:val="clear" w:color="auto" w:fill="auto"/>
            <w:vAlign w:val="center"/>
          </w:tcPr>
          <w:p w14:paraId="15AFE4CC" w14:textId="77777777" w:rsidR="00F658AD" w:rsidRPr="0093294D" w:rsidRDefault="00F658AD" w:rsidP="00EA3EF0">
            <w:pPr>
              <w:jc w:val="center"/>
              <w:rPr>
                <w:rFonts w:ascii="Times New Roman" w:eastAsia="Times New Roman" w:hAnsi="Times New Roman" w:cs="Times New Roman"/>
                <w:color w:val="000000"/>
                <w:lang w:eastAsia="pt-PT"/>
              </w:rPr>
            </w:pPr>
          </w:p>
        </w:tc>
        <w:tc>
          <w:tcPr>
            <w:tcW w:w="2019" w:type="dxa"/>
            <w:tcBorders>
              <w:top w:val="nil"/>
              <w:left w:val="nil"/>
              <w:bottom w:val="single" w:sz="8" w:space="0" w:color="auto"/>
              <w:right w:val="single" w:sz="8" w:space="0" w:color="auto"/>
            </w:tcBorders>
            <w:shd w:val="clear" w:color="auto" w:fill="auto"/>
            <w:vAlign w:val="center"/>
          </w:tcPr>
          <w:p w14:paraId="17E91970" w14:textId="77777777" w:rsidR="00F658AD" w:rsidRPr="0093294D" w:rsidRDefault="00F658AD" w:rsidP="00EA3EF0">
            <w:pPr>
              <w:jc w:val="center"/>
              <w:rPr>
                <w:rFonts w:ascii="Times New Roman" w:eastAsia="Times New Roman" w:hAnsi="Times New Roman" w:cs="Times New Roman"/>
                <w:i/>
                <w:iCs/>
                <w:color w:val="000000"/>
                <w:lang w:eastAsia="pt-PT"/>
              </w:rPr>
            </w:pPr>
          </w:p>
        </w:tc>
        <w:tc>
          <w:tcPr>
            <w:tcW w:w="2080" w:type="dxa"/>
            <w:vAlign w:val="center"/>
          </w:tcPr>
          <w:p w14:paraId="6481A16C" w14:textId="77777777" w:rsidR="00F658AD" w:rsidRPr="0093294D" w:rsidRDefault="00F658AD">
            <w:pPr>
              <w:rPr>
                <w:rFonts w:ascii="Times New Roman" w:eastAsia="Times New Roman" w:hAnsi="Times New Roman" w:cs="Times New Roman"/>
                <w:color w:val="000000"/>
                <w:lang w:eastAsia="pt-PT"/>
              </w:rPr>
            </w:pPr>
          </w:p>
        </w:tc>
        <w:tc>
          <w:tcPr>
            <w:tcW w:w="2080" w:type="dxa"/>
            <w:vAlign w:val="center"/>
          </w:tcPr>
          <w:p w14:paraId="5C1A8DDD" w14:textId="77777777" w:rsidR="00F658AD" w:rsidRPr="0093294D" w:rsidRDefault="00F658AD">
            <w:pPr>
              <w:rPr>
                <w:rFonts w:ascii="Times New Roman" w:eastAsia="Times New Roman" w:hAnsi="Times New Roman" w:cs="Times New Roman"/>
                <w:color w:val="000000"/>
                <w:lang w:eastAsia="pt-PT"/>
              </w:rPr>
            </w:pPr>
          </w:p>
        </w:tc>
      </w:tr>
    </w:tbl>
    <w:p w14:paraId="779F3860" w14:textId="77777777" w:rsidR="00BF59F3" w:rsidRPr="0093294D" w:rsidRDefault="00BF59F3" w:rsidP="00BF59F3">
      <w:pPr>
        <w:spacing w:line="360" w:lineRule="auto"/>
        <w:rPr>
          <w:rFonts w:ascii="Times New Roman" w:hAnsi="Times New Roman" w:cs="Times New Roman"/>
        </w:rPr>
      </w:pPr>
    </w:p>
    <w:p w14:paraId="5AE7FADE" w14:textId="03A690C5" w:rsidR="00E54B27" w:rsidRPr="0093294D" w:rsidRDefault="00E54B27" w:rsidP="00BF59F3">
      <w:pPr>
        <w:spacing w:line="360" w:lineRule="auto"/>
        <w:rPr>
          <w:rFonts w:ascii="Times New Roman" w:hAnsi="Times New Roman" w:cs="Times New Roman"/>
          <w:b/>
          <w:bCs/>
        </w:rPr>
      </w:pPr>
      <w:r w:rsidRPr="0093294D">
        <w:rPr>
          <w:rFonts w:ascii="Times New Roman" w:hAnsi="Times New Roman" w:cs="Times New Roman"/>
          <w:b/>
          <w:bCs/>
        </w:rPr>
        <w:t xml:space="preserve">Table S3.1: </w:t>
      </w:r>
      <w:r w:rsidRPr="0093294D">
        <w:rPr>
          <w:rFonts w:ascii="Times New Roman" w:hAnsi="Times New Roman" w:cs="Times New Roman"/>
          <w:bCs/>
        </w:rPr>
        <w:t>Results from charcoal analyses</w:t>
      </w:r>
    </w:p>
    <w:p w14:paraId="108FEA7F" w14:textId="77777777" w:rsidR="00E54B27" w:rsidRPr="0093294D" w:rsidRDefault="00E54B27" w:rsidP="00BF59F3">
      <w:pPr>
        <w:spacing w:line="360" w:lineRule="auto"/>
        <w:rPr>
          <w:rFonts w:ascii="Times New Roman" w:hAnsi="Times New Roman" w:cs="Times New Roman"/>
          <w:b/>
          <w:bCs/>
        </w:rPr>
      </w:pPr>
    </w:p>
    <w:p w14:paraId="3A11BADC" w14:textId="61F31A14" w:rsidR="00BF59F3" w:rsidRPr="0093294D" w:rsidRDefault="00BF59F3" w:rsidP="00BF59F3">
      <w:pPr>
        <w:spacing w:line="360" w:lineRule="auto"/>
        <w:rPr>
          <w:rFonts w:ascii="Times New Roman" w:hAnsi="Times New Roman" w:cs="Times New Roman"/>
          <w:b/>
          <w:bCs/>
        </w:rPr>
      </w:pPr>
      <w:r w:rsidRPr="0093294D">
        <w:rPr>
          <w:rFonts w:ascii="Times New Roman" w:hAnsi="Times New Roman" w:cs="Times New Roman"/>
          <w:b/>
          <w:bCs/>
        </w:rPr>
        <w:t>Pebble Cuvette:</w:t>
      </w:r>
    </w:p>
    <w:p w14:paraId="3242AA85" w14:textId="4E4213CF" w:rsidR="00BF59F3" w:rsidRPr="0093294D" w:rsidRDefault="00F658AD" w:rsidP="00BF59F3">
      <w:pPr>
        <w:spacing w:line="360" w:lineRule="auto"/>
        <w:rPr>
          <w:rFonts w:ascii="Times New Roman" w:hAnsi="Times New Roman" w:cs="Times New Roman"/>
        </w:rPr>
      </w:pPr>
      <w:r w:rsidRPr="0093294D">
        <w:rPr>
          <w:rFonts w:ascii="Times New Roman" w:hAnsi="Times New Roman" w:cs="Times New Roman"/>
          <w:b/>
          <w:bCs/>
        </w:rPr>
        <w:t>SE_P1</w:t>
      </w:r>
      <w:r w:rsidR="00BF59F3" w:rsidRPr="0093294D">
        <w:rPr>
          <w:rFonts w:ascii="Times New Roman" w:hAnsi="Times New Roman" w:cs="Times New Roman"/>
        </w:rPr>
        <w:t xml:space="preserve"> – presence of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xml:space="preserve"> (4 fragments), presence of cracks (3 fragments);</w:t>
      </w:r>
    </w:p>
    <w:p w14:paraId="42947C85" w14:textId="180D559D" w:rsidR="00BF59F3" w:rsidRPr="0093294D" w:rsidRDefault="00F658AD" w:rsidP="00BF59F3">
      <w:pPr>
        <w:spacing w:line="360" w:lineRule="auto"/>
        <w:rPr>
          <w:rFonts w:ascii="Times New Roman" w:hAnsi="Times New Roman" w:cs="Times New Roman"/>
        </w:rPr>
      </w:pPr>
      <w:r w:rsidRPr="0093294D">
        <w:rPr>
          <w:rFonts w:ascii="Times New Roman" w:hAnsi="Times New Roman" w:cs="Times New Roman"/>
          <w:b/>
          <w:bCs/>
        </w:rPr>
        <w:t>SE_P2</w:t>
      </w:r>
      <w:r w:rsidRPr="0093294D">
        <w:rPr>
          <w:rFonts w:ascii="Times New Roman" w:hAnsi="Times New Roman" w:cs="Times New Roman"/>
        </w:rPr>
        <w:t xml:space="preserve"> </w:t>
      </w:r>
      <w:r w:rsidR="00BF59F3" w:rsidRPr="0093294D">
        <w:rPr>
          <w:rFonts w:ascii="Times New Roman" w:hAnsi="Times New Roman" w:cs="Times New Roman"/>
        </w:rPr>
        <w:t xml:space="preserve">– presence of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xml:space="preserve"> (5 fragments; 4 with low </w:t>
      </w:r>
      <w:proofErr w:type="spellStart"/>
      <w:r w:rsidR="00BF59F3" w:rsidRPr="0093294D">
        <w:rPr>
          <w:rFonts w:ascii="Times New Roman" w:hAnsi="Times New Roman" w:cs="Times New Roman"/>
        </w:rPr>
        <w:t>vitrificiation</w:t>
      </w:r>
      <w:proofErr w:type="spellEnd"/>
      <w:r w:rsidR="00BF59F3" w:rsidRPr="0093294D">
        <w:rPr>
          <w:rFonts w:ascii="Times New Roman" w:hAnsi="Times New Roman" w:cs="Times New Roman"/>
        </w:rPr>
        <w:t>), presence of cracks (2 fragments);</w:t>
      </w:r>
    </w:p>
    <w:p w14:paraId="68DE055E" w14:textId="77777777" w:rsidR="00F658AD" w:rsidRPr="0093294D" w:rsidRDefault="00F658AD" w:rsidP="00F658AD">
      <w:pPr>
        <w:spacing w:line="360" w:lineRule="auto"/>
        <w:rPr>
          <w:rFonts w:ascii="Times New Roman" w:hAnsi="Times New Roman" w:cs="Times New Roman"/>
        </w:rPr>
      </w:pPr>
      <w:r w:rsidRPr="0093294D">
        <w:rPr>
          <w:rFonts w:ascii="Times New Roman" w:hAnsi="Times New Roman" w:cs="Times New Roman"/>
          <w:b/>
          <w:bCs/>
        </w:rPr>
        <w:t>PS_72</w:t>
      </w:r>
      <w:r w:rsidRPr="0093294D">
        <w:rPr>
          <w:rFonts w:ascii="Times New Roman" w:hAnsi="Times New Roman" w:cs="Times New Roman"/>
        </w:rPr>
        <w:t xml:space="preserve"> – Presence of cracks (5 fragments), presence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(1 fragment)</w:t>
      </w:r>
    </w:p>
    <w:p w14:paraId="2880C689" w14:textId="77777777" w:rsidR="00F658AD" w:rsidRPr="0093294D" w:rsidRDefault="00F658AD" w:rsidP="00F658AD">
      <w:pPr>
        <w:spacing w:line="360" w:lineRule="auto"/>
        <w:rPr>
          <w:rFonts w:ascii="Times New Roman" w:hAnsi="Times New Roman" w:cs="Times New Roman"/>
        </w:rPr>
      </w:pPr>
      <w:r w:rsidRPr="0093294D">
        <w:rPr>
          <w:rFonts w:ascii="Times New Roman" w:hAnsi="Times New Roman" w:cs="Times New Roman"/>
          <w:b/>
          <w:bCs/>
        </w:rPr>
        <w:t>PS_75</w:t>
      </w:r>
      <w:r w:rsidRPr="0093294D">
        <w:rPr>
          <w:rFonts w:ascii="Times New Roman" w:hAnsi="Times New Roman" w:cs="Times New Roman"/>
        </w:rPr>
        <w:t xml:space="preserve"> – Presence of cracks (4 fragments), presence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(1 fragment)</w:t>
      </w:r>
    </w:p>
    <w:p w14:paraId="52AC4D6D" w14:textId="77777777" w:rsidR="00CC5FEA" w:rsidRPr="0093294D" w:rsidRDefault="00CC5FEA" w:rsidP="00BF59F3">
      <w:pPr>
        <w:spacing w:line="360" w:lineRule="auto"/>
        <w:rPr>
          <w:rFonts w:ascii="Times New Roman" w:hAnsi="Times New Roman" w:cs="Times New Roman"/>
          <w:b/>
          <w:bCs/>
        </w:rPr>
      </w:pPr>
    </w:p>
    <w:p w14:paraId="3C29007A" w14:textId="1C5C4229" w:rsidR="00BF59F3" w:rsidRPr="0093294D" w:rsidRDefault="00BF59F3" w:rsidP="00BF59F3">
      <w:pPr>
        <w:spacing w:line="360" w:lineRule="auto"/>
        <w:rPr>
          <w:rFonts w:ascii="Times New Roman" w:hAnsi="Times New Roman" w:cs="Times New Roman"/>
          <w:b/>
          <w:bCs/>
        </w:rPr>
      </w:pPr>
      <w:r w:rsidRPr="0093294D">
        <w:rPr>
          <w:rFonts w:ascii="Times New Roman" w:hAnsi="Times New Roman" w:cs="Times New Roman"/>
          <w:b/>
          <w:bCs/>
        </w:rPr>
        <w:t>Fire above with pine wood fuel:</w:t>
      </w:r>
    </w:p>
    <w:p w14:paraId="5579C9BD" w14:textId="03769F1C" w:rsidR="00BF59F3" w:rsidRPr="0093294D" w:rsidRDefault="00F658AD" w:rsidP="00BF59F3">
      <w:pPr>
        <w:spacing w:line="360" w:lineRule="auto"/>
        <w:rPr>
          <w:rFonts w:ascii="Times New Roman" w:hAnsi="Times New Roman" w:cs="Times New Roman"/>
        </w:rPr>
      </w:pPr>
      <w:r w:rsidRPr="0093294D">
        <w:rPr>
          <w:rFonts w:ascii="Times New Roman" w:hAnsi="Times New Roman" w:cs="Times New Roman"/>
          <w:b/>
          <w:bCs/>
        </w:rPr>
        <w:t>SE_S1</w:t>
      </w:r>
      <w:r w:rsidR="00BF59F3" w:rsidRPr="0093294D">
        <w:rPr>
          <w:rFonts w:ascii="Times New Roman" w:hAnsi="Times New Roman" w:cs="Times New Roman"/>
        </w:rPr>
        <w:t xml:space="preserve">– presence of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xml:space="preserve"> (5 fragments; 1 with low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presence of cracks (2 fragments);</w:t>
      </w:r>
    </w:p>
    <w:p w14:paraId="3C3D462E" w14:textId="3ACAFF62" w:rsidR="00BF59F3" w:rsidRPr="0093294D" w:rsidRDefault="00F658AD" w:rsidP="00BF59F3">
      <w:pPr>
        <w:spacing w:line="360" w:lineRule="auto"/>
        <w:rPr>
          <w:rFonts w:ascii="Times New Roman" w:hAnsi="Times New Roman" w:cs="Times New Roman"/>
        </w:rPr>
      </w:pPr>
      <w:r w:rsidRPr="0093294D">
        <w:rPr>
          <w:rFonts w:ascii="Times New Roman" w:hAnsi="Times New Roman" w:cs="Times New Roman"/>
          <w:b/>
          <w:bCs/>
        </w:rPr>
        <w:lastRenderedPageBreak/>
        <w:t>SE_S2</w:t>
      </w:r>
      <w:r w:rsidR="00BF59F3" w:rsidRPr="0093294D">
        <w:rPr>
          <w:rFonts w:ascii="Times New Roman" w:hAnsi="Times New Roman" w:cs="Times New Roman"/>
        </w:rPr>
        <w:t xml:space="preserve"> – presence of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xml:space="preserve"> (5 fragments; 1 with low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p</w:t>
      </w:r>
      <w:r w:rsidRPr="0093294D">
        <w:rPr>
          <w:rFonts w:ascii="Times New Roman" w:hAnsi="Times New Roman" w:cs="Times New Roman"/>
        </w:rPr>
        <w:t>resence of cracks (5 fragments)</w:t>
      </w:r>
      <w:r w:rsidR="00BF59F3" w:rsidRPr="0093294D">
        <w:rPr>
          <w:rFonts w:ascii="Times New Roman" w:hAnsi="Times New Roman" w:cs="Times New Roman"/>
        </w:rPr>
        <w:t>;</w:t>
      </w:r>
    </w:p>
    <w:p w14:paraId="3723310E" w14:textId="77777777" w:rsidR="00CC5FEA" w:rsidRPr="0093294D" w:rsidRDefault="00CC5FEA" w:rsidP="00BF59F3">
      <w:pPr>
        <w:spacing w:line="360" w:lineRule="auto"/>
        <w:rPr>
          <w:rFonts w:ascii="Times New Roman" w:hAnsi="Times New Roman" w:cs="Times New Roman"/>
          <w:b/>
          <w:bCs/>
        </w:rPr>
      </w:pPr>
    </w:p>
    <w:p w14:paraId="180CD7A0" w14:textId="2236B67A" w:rsidR="00F658AD" w:rsidRPr="0093294D" w:rsidRDefault="00F658AD" w:rsidP="00BF59F3">
      <w:pPr>
        <w:spacing w:line="360" w:lineRule="auto"/>
        <w:rPr>
          <w:rFonts w:ascii="Times New Roman" w:hAnsi="Times New Roman" w:cs="Times New Roman"/>
          <w:b/>
          <w:bCs/>
        </w:rPr>
      </w:pPr>
      <w:r w:rsidRPr="0093294D">
        <w:rPr>
          <w:rFonts w:ascii="Times New Roman" w:hAnsi="Times New Roman" w:cs="Times New Roman"/>
          <w:b/>
          <w:bCs/>
        </w:rPr>
        <w:t>Fire above with pine embers</w:t>
      </w:r>
    </w:p>
    <w:p w14:paraId="7267A2D9" w14:textId="77777777" w:rsidR="00F658AD" w:rsidRPr="0093294D" w:rsidRDefault="00F658AD" w:rsidP="00F658AD">
      <w:pPr>
        <w:spacing w:line="360" w:lineRule="auto"/>
        <w:rPr>
          <w:rFonts w:ascii="Times New Roman" w:hAnsi="Times New Roman" w:cs="Times New Roman"/>
        </w:rPr>
      </w:pPr>
      <w:r w:rsidRPr="0093294D">
        <w:rPr>
          <w:rFonts w:ascii="Times New Roman" w:hAnsi="Times New Roman" w:cs="Times New Roman"/>
          <w:b/>
          <w:bCs/>
        </w:rPr>
        <w:t>PS_20</w:t>
      </w:r>
      <w:r w:rsidRPr="0093294D">
        <w:rPr>
          <w:rFonts w:ascii="Times New Roman" w:hAnsi="Times New Roman" w:cs="Times New Roman"/>
        </w:rPr>
        <w:t xml:space="preserve"> – Charcoal from this experiment only revealed cracks, present in every fragment, and is the only one where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is absent in every observed charcoal.</w:t>
      </w:r>
    </w:p>
    <w:p w14:paraId="0CDF4D94" w14:textId="77777777" w:rsidR="00F658AD" w:rsidRPr="0093294D" w:rsidRDefault="00F658AD" w:rsidP="00F658AD">
      <w:pPr>
        <w:spacing w:line="360" w:lineRule="auto"/>
        <w:rPr>
          <w:rFonts w:ascii="Times New Roman" w:hAnsi="Times New Roman" w:cs="Times New Roman"/>
        </w:rPr>
      </w:pPr>
      <w:r w:rsidRPr="0093294D">
        <w:rPr>
          <w:rFonts w:ascii="Times New Roman" w:hAnsi="Times New Roman" w:cs="Times New Roman"/>
          <w:b/>
          <w:bCs/>
        </w:rPr>
        <w:t>BC_22</w:t>
      </w:r>
      <w:r w:rsidRPr="0093294D">
        <w:rPr>
          <w:rFonts w:ascii="Times New Roman" w:hAnsi="Times New Roman" w:cs="Times New Roman"/>
        </w:rPr>
        <w:t xml:space="preserve"> – Presence of cracks (5 fragments),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present in </w:t>
      </w:r>
      <w:proofErr w:type="gramStart"/>
      <w:r w:rsidRPr="0093294D">
        <w:rPr>
          <w:rFonts w:ascii="Times New Roman" w:hAnsi="Times New Roman" w:cs="Times New Roman"/>
        </w:rPr>
        <w:t>3</w:t>
      </w:r>
      <w:proofErr w:type="gramEnd"/>
      <w:r w:rsidRPr="0093294D">
        <w:rPr>
          <w:rFonts w:ascii="Times New Roman" w:hAnsi="Times New Roman" w:cs="Times New Roman"/>
        </w:rPr>
        <w:t xml:space="preserve"> fragments</w:t>
      </w:r>
    </w:p>
    <w:p w14:paraId="2803390B" w14:textId="77777777" w:rsidR="00F658AD" w:rsidRPr="0093294D" w:rsidRDefault="00F658AD" w:rsidP="00F658AD">
      <w:pPr>
        <w:spacing w:line="360" w:lineRule="auto"/>
        <w:rPr>
          <w:rFonts w:ascii="Times New Roman" w:hAnsi="Times New Roman" w:cs="Times New Roman"/>
        </w:rPr>
      </w:pPr>
      <w:r w:rsidRPr="0093294D">
        <w:rPr>
          <w:rFonts w:ascii="Times New Roman" w:hAnsi="Times New Roman" w:cs="Times New Roman"/>
          <w:b/>
          <w:bCs/>
        </w:rPr>
        <w:t>PS_94</w:t>
      </w:r>
      <w:r w:rsidRPr="0093294D">
        <w:rPr>
          <w:rFonts w:ascii="Times New Roman" w:hAnsi="Times New Roman" w:cs="Times New Roman"/>
        </w:rPr>
        <w:t xml:space="preserve"> – Presence of cracks (5 fragments), presence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(1 fragment)</w:t>
      </w:r>
    </w:p>
    <w:p w14:paraId="1EB022DB" w14:textId="77777777" w:rsidR="00F658AD" w:rsidRPr="0093294D" w:rsidRDefault="00F658AD" w:rsidP="00F658AD">
      <w:pPr>
        <w:spacing w:line="360" w:lineRule="auto"/>
        <w:rPr>
          <w:rFonts w:ascii="Times New Roman" w:hAnsi="Times New Roman" w:cs="Times New Roman"/>
        </w:rPr>
      </w:pPr>
      <w:r w:rsidRPr="0093294D">
        <w:rPr>
          <w:rFonts w:ascii="Times New Roman" w:hAnsi="Times New Roman" w:cs="Times New Roman"/>
          <w:b/>
          <w:bCs/>
        </w:rPr>
        <w:t>PS_96</w:t>
      </w:r>
      <w:r w:rsidRPr="0093294D">
        <w:rPr>
          <w:rFonts w:ascii="Times New Roman" w:hAnsi="Times New Roman" w:cs="Times New Roman"/>
        </w:rPr>
        <w:t xml:space="preserve"> – Presence of cracks (5 fragments), presence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(2 fragments)</w:t>
      </w:r>
    </w:p>
    <w:p w14:paraId="3FB8C980" w14:textId="77777777" w:rsidR="00F658AD" w:rsidRPr="0093294D" w:rsidRDefault="00F658AD" w:rsidP="00BF59F3">
      <w:pPr>
        <w:spacing w:line="360" w:lineRule="auto"/>
        <w:rPr>
          <w:rFonts w:ascii="Times New Roman" w:hAnsi="Times New Roman" w:cs="Times New Roman"/>
          <w:b/>
          <w:bCs/>
        </w:rPr>
      </w:pPr>
    </w:p>
    <w:p w14:paraId="3A699BC9" w14:textId="008A3787" w:rsidR="00BF59F3" w:rsidRPr="0093294D" w:rsidRDefault="00BF59F3" w:rsidP="00BF59F3">
      <w:pPr>
        <w:spacing w:line="360" w:lineRule="auto"/>
        <w:rPr>
          <w:rFonts w:ascii="Times New Roman" w:hAnsi="Times New Roman" w:cs="Times New Roman"/>
          <w:b/>
          <w:bCs/>
        </w:rPr>
      </w:pPr>
      <w:r w:rsidRPr="0093294D">
        <w:rPr>
          <w:rFonts w:ascii="Times New Roman" w:hAnsi="Times New Roman" w:cs="Times New Roman"/>
          <w:b/>
          <w:bCs/>
        </w:rPr>
        <w:t>Fire below:</w:t>
      </w:r>
    </w:p>
    <w:p w14:paraId="15BA297B" w14:textId="70446038" w:rsidR="00BF59F3" w:rsidRPr="0093294D" w:rsidRDefault="00F658AD" w:rsidP="00BF59F3">
      <w:pPr>
        <w:spacing w:line="360" w:lineRule="auto"/>
        <w:rPr>
          <w:rFonts w:ascii="Times New Roman" w:hAnsi="Times New Roman" w:cs="Times New Roman"/>
        </w:rPr>
      </w:pPr>
      <w:r w:rsidRPr="0093294D">
        <w:rPr>
          <w:rFonts w:ascii="Times New Roman" w:hAnsi="Times New Roman" w:cs="Times New Roman"/>
          <w:b/>
          <w:bCs/>
        </w:rPr>
        <w:t>SE</w:t>
      </w:r>
      <w:r w:rsidRPr="0093294D">
        <w:rPr>
          <w:rFonts w:ascii="Times New Roman" w:hAnsi="Times New Roman" w:cs="Times New Roman"/>
          <w:b/>
          <w:bCs/>
        </w:rPr>
        <w:softHyphen/>
        <w:t>_S3</w:t>
      </w:r>
      <w:r w:rsidRPr="0093294D">
        <w:rPr>
          <w:rFonts w:ascii="Times New Roman" w:hAnsi="Times New Roman" w:cs="Times New Roman"/>
        </w:rPr>
        <w:t xml:space="preserve"> </w:t>
      </w:r>
      <w:r w:rsidR="00BF59F3" w:rsidRPr="0093294D">
        <w:rPr>
          <w:rFonts w:ascii="Times New Roman" w:hAnsi="Times New Roman" w:cs="Times New Roman"/>
        </w:rPr>
        <w:t xml:space="preserve">– presence of </w:t>
      </w:r>
      <w:proofErr w:type="spellStart"/>
      <w:r w:rsidR="00BF59F3" w:rsidRPr="0093294D">
        <w:rPr>
          <w:rFonts w:ascii="Times New Roman" w:hAnsi="Times New Roman" w:cs="Times New Roman"/>
        </w:rPr>
        <w:t>vitrification</w:t>
      </w:r>
      <w:proofErr w:type="spellEnd"/>
      <w:r w:rsidR="00BF59F3" w:rsidRPr="0093294D">
        <w:rPr>
          <w:rFonts w:ascii="Times New Roman" w:hAnsi="Times New Roman" w:cs="Times New Roman"/>
        </w:rPr>
        <w:t xml:space="preserve"> (5 fragments), presence of cracks (</w:t>
      </w:r>
      <w:proofErr w:type="gramStart"/>
      <w:r w:rsidR="00BF59F3" w:rsidRPr="0093294D">
        <w:rPr>
          <w:rFonts w:ascii="Times New Roman" w:hAnsi="Times New Roman" w:cs="Times New Roman"/>
        </w:rPr>
        <w:t>1</w:t>
      </w:r>
      <w:proofErr w:type="gramEnd"/>
      <w:r w:rsidR="00BF59F3" w:rsidRPr="0093294D">
        <w:rPr>
          <w:rFonts w:ascii="Times New Roman" w:hAnsi="Times New Roman" w:cs="Times New Roman"/>
        </w:rPr>
        <w:t xml:space="preserve"> fragment).</w:t>
      </w:r>
    </w:p>
    <w:p w14:paraId="27F6C199" w14:textId="77777777" w:rsidR="00F658AD" w:rsidRPr="0093294D" w:rsidRDefault="00F658AD" w:rsidP="00F658AD">
      <w:pPr>
        <w:spacing w:line="360" w:lineRule="auto"/>
        <w:rPr>
          <w:rFonts w:ascii="Times New Roman" w:hAnsi="Times New Roman" w:cs="Times New Roman"/>
          <w:b/>
          <w:sz w:val="24"/>
          <w:szCs w:val="24"/>
        </w:rPr>
      </w:pPr>
    </w:p>
    <w:p w14:paraId="33733BB9" w14:textId="77777777" w:rsidR="00E54B27" w:rsidRPr="0093294D" w:rsidRDefault="00E54B27" w:rsidP="00E54B27">
      <w:pPr>
        <w:spacing w:line="360" w:lineRule="auto"/>
        <w:rPr>
          <w:rFonts w:ascii="Times New Roman" w:hAnsi="Times New Roman" w:cs="Times New Roman"/>
        </w:rPr>
      </w:pPr>
      <w:r w:rsidRPr="0093294D">
        <w:rPr>
          <w:rFonts w:ascii="Times New Roman" w:hAnsi="Times New Roman" w:cs="Times New Roman"/>
        </w:rPr>
        <w:t xml:space="preserve">Low to high levels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were identified; low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level means that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is verified but there was not a substantial damage on the cellular structure, otherwise in high levels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the intense alteration almost eliminate the morphology of the cells, biasing the observation of the cellular structure.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w:t>
      </w:r>
      <w:proofErr w:type="gramStart"/>
      <w:r w:rsidRPr="0093294D">
        <w:rPr>
          <w:rFonts w:ascii="Times New Roman" w:hAnsi="Times New Roman" w:cs="Times New Roman"/>
        </w:rPr>
        <w:t>is verified</w:t>
      </w:r>
      <w:proofErr w:type="gramEnd"/>
      <w:r w:rsidRPr="0093294D">
        <w:rPr>
          <w:rFonts w:ascii="Times New Roman" w:hAnsi="Times New Roman" w:cs="Times New Roman"/>
        </w:rPr>
        <w:t xml:space="preserve"> in every fragment of each experiment, with the exception of SE_P1_Botanic.1, only one fragment. Experiment SE_P2 seems to diverge from the others for showing low levels of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tends to be more visible and intense in radial and tangential section.</w:t>
      </w:r>
    </w:p>
    <w:p w14:paraId="66C6F814" w14:textId="77777777" w:rsidR="00E54B27" w:rsidRPr="0093294D" w:rsidRDefault="00E54B27" w:rsidP="00E54B27">
      <w:pPr>
        <w:spacing w:line="360" w:lineRule="auto"/>
        <w:rPr>
          <w:rFonts w:ascii="Times New Roman" w:hAnsi="Times New Roman" w:cs="Times New Roman"/>
        </w:rPr>
      </w:pPr>
      <w:r w:rsidRPr="0093294D">
        <w:rPr>
          <w:rFonts w:ascii="Times New Roman" w:hAnsi="Times New Roman" w:cs="Times New Roman"/>
        </w:rPr>
        <w:t xml:space="preserve">Presence of cracks on charcoal is evident in at least one fragment from each experiment. It is not as frequent as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in this case but is present in 13 of the 20 charcoal fragments observed. The occurrence of cracks is verified in fragments were the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is also present, with the exception of one fragment, SE_P1_Botanic.1.</w:t>
      </w:r>
    </w:p>
    <w:p w14:paraId="3E2F30E3" w14:textId="77777777" w:rsidR="00E54B27" w:rsidRPr="0093294D" w:rsidRDefault="00E54B27" w:rsidP="00F658AD">
      <w:pPr>
        <w:spacing w:line="360" w:lineRule="auto"/>
        <w:rPr>
          <w:rFonts w:ascii="Times New Roman" w:hAnsi="Times New Roman" w:cs="Times New Roman"/>
          <w:b/>
          <w:sz w:val="24"/>
          <w:szCs w:val="24"/>
        </w:rPr>
      </w:pPr>
    </w:p>
    <w:p w14:paraId="7AF0F826" w14:textId="77777777" w:rsidR="0093294D" w:rsidRPr="0093294D" w:rsidRDefault="0093294D" w:rsidP="00F658AD">
      <w:pPr>
        <w:spacing w:line="360" w:lineRule="auto"/>
        <w:rPr>
          <w:rFonts w:ascii="Times New Roman" w:hAnsi="Times New Roman" w:cs="Times New Roman"/>
          <w:b/>
          <w:sz w:val="24"/>
          <w:szCs w:val="24"/>
        </w:rPr>
      </w:pPr>
    </w:p>
    <w:p w14:paraId="096CB7BA" w14:textId="77777777" w:rsidR="0093294D" w:rsidRPr="0093294D" w:rsidRDefault="0093294D" w:rsidP="00F658AD">
      <w:pPr>
        <w:spacing w:line="360" w:lineRule="auto"/>
        <w:rPr>
          <w:rFonts w:ascii="Times New Roman" w:hAnsi="Times New Roman" w:cs="Times New Roman"/>
          <w:b/>
          <w:sz w:val="24"/>
          <w:szCs w:val="24"/>
        </w:rPr>
      </w:pPr>
    </w:p>
    <w:p w14:paraId="2AD12008" w14:textId="77777777" w:rsidR="0093294D" w:rsidRPr="0093294D" w:rsidRDefault="0093294D" w:rsidP="00F658AD">
      <w:pPr>
        <w:spacing w:line="360" w:lineRule="auto"/>
        <w:rPr>
          <w:rFonts w:ascii="Times New Roman" w:hAnsi="Times New Roman" w:cs="Times New Roman"/>
          <w:b/>
          <w:sz w:val="24"/>
          <w:szCs w:val="24"/>
        </w:rPr>
      </w:pPr>
    </w:p>
    <w:p w14:paraId="644EB60E" w14:textId="77777777" w:rsidR="0093294D" w:rsidRPr="0093294D" w:rsidRDefault="0093294D" w:rsidP="0093294D">
      <w:pPr>
        <w:spacing w:line="360" w:lineRule="auto"/>
        <w:rPr>
          <w:rFonts w:ascii="Times New Roman" w:hAnsi="Times New Roman" w:cs="Times New Roman"/>
        </w:rPr>
      </w:pPr>
      <w:proofErr w:type="spellStart"/>
      <w:r w:rsidRPr="0093294D">
        <w:rPr>
          <w:rFonts w:ascii="Times New Roman" w:hAnsi="Times New Roman" w:cs="Times New Roman"/>
        </w:rPr>
        <w:t>Braadbaart</w:t>
      </w:r>
      <w:proofErr w:type="spellEnd"/>
      <w:r w:rsidRPr="0093294D">
        <w:rPr>
          <w:rFonts w:ascii="Times New Roman" w:hAnsi="Times New Roman" w:cs="Times New Roman"/>
        </w:rPr>
        <w:t xml:space="preserve">, F., Poole, I., van Brussel, A.A., 2009. </w:t>
      </w:r>
      <w:proofErr w:type="gramStart"/>
      <w:r w:rsidRPr="0093294D">
        <w:rPr>
          <w:rFonts w:ascii="Times New Roman" w:hAnsi="Times New Roman" w:cs="Times New Roman"/>
        </w:rPr>
        <w:t>Preservation potential of charcoal in alkaline environments: an experimental approach and implications for the archaeological record.</w:t>
      </w:r>
      <w:proofErr w:type="gramEnd"/>
      <w:r w:rsidRPr="0093294D">
        <w:rPr>
          <w:rFonts w:ascii="Times New Roman" w:hAnsi="Times New Roman" w:cs="Times New Roman"/>
        </w:rPr>
        <w:t xml:space="preserve"> </w:t>
      </w:r>
      <w:proofErr w:type="gramStart"/>
      <w:r w:rsidRPr="0093294D">
        <w:rPr>
          <w:rFonts w:ascii="Times New Roman" w:hAnsi="Times New Roman" w:cs="Times New Roman"/>
        </w:rPr>
        <w:t>Journal of archaeological science 36 (8), 1672–1679.</w:t>
      </w:r>
      <w:proofErr w:type="gramEnd"/>
    </w:p>
    <w:p w14:paraId="3AAB1280" w14:textId="77777777" w:rsidR="0093294D" w:rsidRPr="0093294D" w:rsidRDefault="0093294D" w:rsidP="0093294D">
      <w:pPr>
        <w:spacing w:line="360" w:lineRule="auto"/>
        <w:rPr>
          <w:rFonts w:ascii="Times New Roman" w:hAnsi="Times New Roman" w:cs="Times New Roman"/>
          <w:lang w:val="pt-PT"/>
        </w:rPr>
      </w:pPr>
      <w:proofErr w:type="spellStart"/>
      <w:proofErr w:type="gramStart"/>
      <w:r w:rsidRPr="0093294D">
        <w:rPr>
          <w:rFonts w:ascii="Times New Roman" w:hAnsi="Times New Roman" w:cs="Times New Roman"/>
        </w:rPr>
        <w:t>Braadbaart</w:t>
      </w:r>
      <w:proofErr w:type="spellEnd"/>
      <w:r w:rsidRPr="0093294D">
        <w:rPr>
          <w:rFonts w:ascii="Times New Roman" w:hAnsi="Times New Roman" w:cs="Times New Roman"/>
        </w:rPr>
        <w:t xml:space="preserve">, F., Poole, I., </w:t>
      </w:r>
      <w:proofErr w:type="spellStart"/>
      <w:r w:rsidRPr="0093294D">
        <w:rPr>
          <w:rFonts w:ascii="Times New Roman" w:hAnsi="Times New Roman" w:cs="Times New Roman"/>
        </w:rPr>
        <w:t>Huisman</w:t>
      </w:r>
      <w:proofErr w:type="spellEnd"/>
      <w:r w:rsidRPr="0093294D">
        <w:rPr>
          <w:rFonts w:ascii="Times New Roman" w:hAnsi="Times New Roman" w:cs="Times New Roman"/>
        </w:rPr>
        <w:t xml:space="preserve">, Hans D. J., van </w:t>
      </w:r>
      <w:proofErr w:type="spellStart"/>
      <w:r w:rsidRPr="0093294D">
        <w:rPr>
          <w:rFonts w:ascii="Times New Roman" w:hAnsi="Times New Roman" w:cs="Times New Roman"/>
        </w:rPr>
        <w:t>Os</w:t>
      </w:r>
      <w:proofErr w:type="spellEnd"/>
      <w:r w:rsidRPr="0093294D">
        <w:rPr>
          <w:rFonts w:ascii="Times New Roman" w:hAnsi="Times New Roman" w:cs="Times New Roman"/>
        </w:rPr>
        <w:t>, B., 2012.</w:t>
      </w:r>
      <w:proofErr w:type="gramEnd"/>
      <w:r w:rsidRPr="0093294D">
        <w:rPr>
          <w:rFonts w:ascii="Times New Roman" w:hAnsi="Times New Roman" w:cs="Times New Roman"/>
        </w:rPr>
        <w:t xml:space="preserve"> </w:t>
      </w:r>
      <w:proofErr w:type="gramStart"/>
      <w:r w:rsidRPr="0093294D">
        <w:rPr>
          <w:rFonts w:ascii="Times New Roman" w:hAnsi="Times New Roman" w:cs="Times New Roman"/>
        </w:rPr>
        <w:t>Fuel, Fire and Heat: an experimental approach to highlight the potential of studying ash and char remains from archaeological contexts.</w:t>
      </w:r>
      <w:proofErr w:type="gramEnd"/>
      <w:r w:rsidRPr="0093294D">
        <w:rPr>
          <w:rFonts w:ascii="Times New Roman" w:hAnsi="Times New Roman" w:cs="Times New Roman"/>
        </w:rPr>
        <w:t xml:space="preserve"> </w:t>
      </w:r>
      <w:r w:rsidRPr="0093294D">
        <w:rPr>
          <w:rFonts w:ascii="Times New Roman" w:hAnsi="Times New Roman" w:cs="Times New Roman"/>
          <w:i/>
          <w:lang w:val="pt-PT"/>
        </w:rPr>
        <w:t>Journal of Archaeological Science</w:t>
      </w:r>
      <w:r w:rsidRPr="0093294D">
        <w:rPr>
          <w:rFonts w:ascii="Times New Roman" w:hAnsi="Times New Roman" w:cs="Times New Roman"/>
          <w:lang w:val="pt-PT"/>
        </w:rPr>
        <w:t xml:space="preserve"> 39 (4), 836-847.</w:t>
      </w:r>
    </w:p>
    <w:p w14:paraId="4FF1830E" w14:textId="77777777" w:rsidR="0093294D" w:rsidRPr="0093294D" w:rsidRDefault="0093294D" w:rsidP="0093294D">
      <w:pPr>
        <w:spacing w:line="360" w:lineRule="auto"/>
        <w:rPr>
          <w:rFonts w:ascii="Times New Roman" w:hAnsi="Times New Roman" w:cs="Times New Roman"/>
          <w:lang w:val="es-ES"/>
        </w:rPr>
      </w:pPr>
      <w:r w:rsidRPr="0093294D">
        <w:rPr>
          <w:rFonts w:ascii="Times New Roman" w:hAnsi="Times New Roman" w:cs="Times New Roman"/>
          <w:lang w:val="pt-PT"/>
        </w:rPr>
        <w:t xml:space="preserve">Bicho, N., Cascalheira, J., Marreiros, J., Gonçalves, C., Pereira, T., Dias, R., 2012. </w:t>
      </w:r>
      <w:proofErr w:type="gramStart"/>
      <w:r w:rsidRPr="0093294D">
        <w:rPr>
          <w:rFonts w:ascii="Times New Roman" w:hAnsi="Times New Roman" w:cs="Times New Roman"/>
        </w:rPr>
        <w:t>Chronology of the Mesolithic occupation of the Muge valley, central Portugal: The case of Cabeço da Amoreira.</w:t>
      </w:r>
      <w:proofErr w:type="gramEnd"/>
      <w:r w:rsidRPr="0093294D">
        <w:rPr>
          <w:rFonts w:ascii="Times New Roman" w:hAnsi="Times New Roman" w:cs="Times New Roman"/>
        </w:rPr>
        <w:t xml:space="preserve"> </w:t>
      </w:r>
      <w:proofErr w:type="spellStart"/>
      <w:r w:rsidRPr="0093294D">
        <w:rPr>
          <w:rFonts w:ascii="Times New Roman" w:hAnsi="Times New Roman" w:cs="Times New Roman"/>
          <w:i/>
          <w:lang w:val="es-ES"/>
        </w:rPr>
        <w:t>Quaternary</w:t>
      </w:r>
      <w:proofErr w:type="spellEnd"/>
      <w:r w:rsidRPr="0093294D">
        <w:rPr>
          <w:rFonts w:ascii="Times New Roman" w:hAnsi="Times New Roman" w:cs="Times New Roman"/>
          <w:i/>
          <w:lang w:val="es-ES"/>
        </w:rPr>
        <w:t xml:space="preserve"> International</w:t>
      </w:r>
      <w:r w:rsidRPr="0093294D">
        <w:rPr>
          <w:rFonts w:ascii="Times New Roman" w:hAnsi="Times New Roman" w:cs="Times New Roman"/>
          <w:lang w:val="es-ES"/>
        </w:rPr>
        <w:t>, 308, 130-139.</w:t>
      </w:r>
    </w:p>
    <w:p w14:paraId="7F3D7FA8" w14:textId="77777777" w:rsidR="0093294D" w:rsidRPr="0093294D" w:rsidRDefault="0093294D" w:rsidP="0093294D">
      <w:pPr>
        <w:spacing w:line="360" w:lineRule="auto"/>
        <w:rPr>
          <w:rFonts w:ascii="Times New Roman" w:hAnsi="Times New Roman" w:cs="Times New Roman"/>
          <w:lang w:val="es-ES"/>
        </w:rPr>
      </w:pPr>
      <w:r w:rsidRPr="0093294D">
        <w:rPr>
          <w:rFonts w:ascii="Times New Roman" w:hAnsi="Times New Roman" w:cs="Times New Roman"/>
          <w:lang w:val="es-ES_tradnl"/>
        </w:rPr>
        <w:t xml:space="preserve">Carrión, Y., 2005. La vegetación mediterránea y atlántica de la </w:t>
      </w:r>
      <w:proofErr w:type="spellStart"/>
      <w:r w:rsidRPr="0093294D">
        <w:rPr>
          <w:rFonts w:ascii="Times New Roman" w:hAnsi="Times New Roman" w:cs="Times New Roman"/>
          <w:lang w:val="es-ES_tradnl"/>
        </w:rPr>
        <w:t>Peninsula</w:t>
      </w:r>
      <w:proofErr w:type="spellEnd"/>
      <w:r w:rsidRPr="0093294D">
        <w:rPr>
          <w:rFonts w:ascii="Times New Roman" w:hAnsi="Times New Roman" w:cs="Times New Roman"/>
          <w:lang w:val="es-ES_tradnl"/>
        </w:rPr>
        <w:t xml:space="preserve"> Ibérica – nuevas secuencias </w:t>
      </w:r>
      <w:proofErr w:type="spellStart"/>
      <w:r w:rsidRPr="0093294D">
        <w:rPr>
          <w:rFonts w:ascii="Times New Roman" w:hAnsi="Times New Roman" w:cs="Times New Roman"/>
          <w:lang w:val="es-ES_tradnl"/>
        </w:rPr>
        <w:t>antracologícas</w:t>
      </w:r>
      <w:proofErr w:type="spellEnd"/>
      <w:r w:rsidRPr="0093294D">
        <w:rPr>
          <w:rFonts w:ascii="Times New Roman" w:hAnsi="Times New Roman" w:cs="Times New Roman"/>
          <w:lang w:val="es-ES_tradnl"/>
        </w:rPr>
        <w:t xml:space="preserve">. Servicio de Investigación Prehistórica. </w:t>
      </w:r>
      <w:r w:rsidRPr="0093294D">
        <w:rPr>
          <w:rFonts w:ascii="Times New Roman" w:hAnsi="Times New Roman" w:cs="Times New Roman"/>
          <w:i/>
          <w:lang w:val="es-ES_tradnl"/>
        </w:rPr>
        <w:t>Serie de trabajos varios</w:t>
      </w:r>
      <w:r w:rsidRPr="0093294D">
        <w:rPr>
          <w:rFonts w:ascii="Times New Roman" w:hAnsi="Times New Roman" w:cs="Times New Roman"/>
          <w:lang w:val="es-ES_tradnl"/>
        </w:rPr>
        <w:t xml:space="preserve"> N</w:t>
      </w:r>
      <w:proofErr w:type="gramStart"/>
      <w:r w:rsidRPr="0093294D">
        <w:rPr>
          <w:rFonts w:ascii="Times New Roman" w:hAnsi="Times New Roman" w:cs="Times New Roman"/>
          <w:lang w:val="es-ES_tradnl"/>
        </w:rPr>
        <w:t>.º</w:t>
      </w:r>
      <w:proofErr w:type="gramEnd"/>
      <w:r w:rsidRPr="0093294D">
        <w:rPr>
          <w:rFonts w:ascii="Times New Roman" w:hAnsi="Times New Roman" w:cs="Times New Roman"/>
          <w:lang w:val="es-ES_tradnl"/>
        </w:rPr>
        <w:t xml:space="preserve"> 104. </w:t>
      </w:r>
      <w:r w:rsidRPr="0093294D">
        <w:rPr>
          <w:rFonts w:ascii="Times New Roman" w:hAnsi="Times New Roman" w:cs="Times New Roman"/>
          <w:lang w:val="es-ES"/>
        </w:rPr>
        <w:t>Diputación Provincial de Valencia.</w:t>
      </w:r>
    </w:p>
    <w:p w14:paraId="75574C7C" w14:textId="77777777" w:rsidR="0093294D" w:rsidRPr="0093294D" w:rsidRDefault="0093294D" w:rsidP="0093294D">
      <w:pPr>
        <w:spacing w:line="360" w:lineRule="auto"/>
        <w:rPr>
          <w:rFonts w:ascii="Times New Roman" w:hAnsi="Times New Roman" w:cs="Times New Roman"/>
          <w:lang w:val="es-ES"/>
        </w:rPr>
      </w:pPr>
      <w:proofErr w:type="spellStart"/>
      <w:r w:rsidRPr="0093294D">
        <w:rPr>
          <w:rFonts w:ascii="Times New Roman" w:hAnsi="Times New Roman" w:cs="Times New Roman"/>
          <w:lang w:val="es-ES"/>
        </w:rPr>
        <w:t>Caruso</w:t>
      </w:r>
      <w:proofErr w:type="spellEnd"/>
      <w:r w:rsidRPr="0093294D">
        <w:rPr>
          <w:rFonts w:ascii="Times New Roman" w:hAnsi="Times New Roman" w:cs="Times New Roman"/>
          <w:lang w:val="es-ES"/>
        </w:rPr>
        <w:t xml:space="preserve">, L., 2012. </w:t>
      </w:r>
      <w:r w:rsidRPr="0093294D">
        <w:rPr>
          <w:rFonts w:ascii="Times New Roman" w:hAnsi="Times New Roman" w:cs="Times New Roman"/>
          <w:i/>
          <w:lang w:val="es-ES"/>
        </w:rPr>
        <w:t>Modalidades y uso del material leñoso entre grupos cazadores-recolectores patagónicos (Argentina). Métodos y técnicas de estudio del material leñoso arqueológico</w:t>
      </w:r>
      <w:r w:rsidRPr="0093294D">
        <w:rPr>
          <w:rFonts w:ascii="Times New Roman" w:hAnsi="Times New Roman" w:cs="Times New Roman"/>
          <w:lang w:val="es-ES"/>
        </w:rPr>
        <w:t xml:space="preserve">. </w:t>
      </w:r>
      <w:proofErr w:type="spellStart"/>
      <w:r w:rsidRPr="0093294D">
        <w:rPr>
          <w:rFonts w:ascii="Times New Roman" w:hAnsi="Times New Roman" w:cs="Times New Roman"/>
          <w:lang w:val="es-ES"/>
        </w:rPr>
        <w:t>Ph.D</w:t>
      </w:r>
      <w:proofErr w:type="spellEnd"/>
      <w:r w:rsidRPr="0093294D">
        <w:rPr>
          <w:rFonts w:ascii="Times New Roman" w:hAnsi="Times New Roman" w:cs="Times New Roman"/>
          <w:lang w:val="es-ES"/>
        </w:rPr>
        <w:t xml:space="preserve">. </w:t>
      </w:r>
      <w:proofErr w:type="spellStart"/>
      <w:r w:rsidRPr="0093294D">
        <w:rPr>
          <w:rFonts w:ascii="Times New Roman" w:hAnsi="Times New Roman" w:cs="Times New Roman"/>
          <w:lang w:val="es-ES"/>
        </w:rPr>
        <w:t>dissertation</w:t>
      </w:r>
      <w:proofErr w:type="spellEnd"/>
      <w:r w:rsidRPr="0093294D">
        <w:rPr>
          <w:rFonts w:ascii="Times New Roman" w:hAnsi="Times New Roman" w:cs="Times New Roman"/>
          <w:lang w:val="es-ES"/>
        </w:rPr>
        <w:t xml:space="preserve">, </w:t>
      </w:r>
      <w:proofErr w:type="spellStart"/>
      <w:r w:rsidRPr="0093294D">
        <w:rPr>
          <w:rFonts w:ascii="Times New Roman" w:hAnsi="Times New Roman" w:cs="Times New Roman"/>
          <w:lang w:val="es-ES"/>
        </w:rPr>
        <w:t>Universitat</w:t>
      </w:r>
      <w:proofErr w:type="spellEnd"/>
      <w:r w:rsidRPr="0093294D">
        <w:rPr>
          <w:rFonts w:ascii="Times New Roman" w:hAnsi="Times New Roman" w:cs="Times New Roman"/>
          <w:lang w:val="es-ES"/>
        </w:rPr>
        <w:t xml:space="preserve"> </w:t>
      </w:r>
      <w:proofErr w:type="spellStart"/>
      <w:r w:rsidRPr="0093294D">
        <w:rPr>
          <w:rFonts w:ascii="Times New Roman" w:hAnsi="Times New Roman" w:cs="Times New Roman"/>
          <w:lang w:val="es-ES"/>
        </w:rPr>
        <w:t>Autònoma</w:t>
      </w:r>
      <w:proofErr w:type="spellEnd"/>
      <w:r w:rsidRPr="0093294D">
        <w:rPr>
          <w:rFonts w:ascii="Times New Roman" w:hAnsi="Times New Roman" w:cs="Times New Roman"/>
          <w:lang w:val="es-ES"/>
        </w:rPr>
        <w:t xml:space="preserve"> de Barcelona. </w:t>
      </w:r>
      <w:proofErr w:type="spellStart"/>
      <w:r w:rsidRPr="0093294D">
        <w:rPr>
          <w:rFonts w:ascii="Times New Roman" w:hAnsi="Times New Roman" w:cs="Times New Roman"/>
          <w:lang w:val="es-ES"/>
        </w:rPr>
        <w:t>Departament</w:t>
      </w:r>
      <w:proofErr w:type="spellEnd"/>
      <w:r w:rsidRPr="0093294D">
        <w:rPr>
          <w:rFonts w:ascii="Times New Roman" w:hAnsi="Times New Roman" w:cs="Times New Roman"/>
          <w:lang w:val="es-ES"/>
        </w:rPr>
        <w:t xml:space="preserve"> de </w:t>
      </w:r>
      <w:proofErr w:type="spellStart"/>
      <w:r w:rsidRPr="0093294D">
        <w:rPr>
          <w:rFonts w:ascii="Times New Roman" w:hAnsi="Times New Roman" w:cs="Times New Roman"/>
          <w:lang w:val="es-ES"/>
        </w:rPr>
        <w:t>Prehistòria</w:t>
      </w:r>
      <w:proofErr w:type="spellEnd"/>
      <w:r w:rsidRPr="0093294D">
        <w:rPr>
          <w:rFonts w:ascii="Times New Roman" w:hAnsi="Times New Roman" w:cs="Times New Roman"/>
          <w:lang w:val="es-ES"/>
        </w:rPr>
        <w:t xml:space="preserve">. </w:t>
      </w:r>
      <w:hyperlink r:id="rId27" w:tgtFrame="_blank" w:history="1">
        <w:r w:rsidRPr="0093294D">
          <w:rPr>
            <w:rStyle w:val="Hyperlink"/>
            <w:rFonts w:ascii="Times New Roman" w:hAnsi="Times New Roman" w:cs="Times New Roman"/>
            <w:lang w:val="es-ES"/>
          </w:rPr>
          <w:t>http://www.tdx.cat/handle/10803/134927</w:t>
        </w:r>
      </w:hyperlink>
    </w:p>
    <w:p w14:paraId="311E2603" w14:textId="77777777" w:rsidR="0093294D" w:rsidRPr="0093294D" w:rsidRDefault="0093294D" w:rsidP="0093294D">
      <w:pPr>
        <w:spacing w:line="360" w:lineRule="auto"/>
        <w:rPr>
          <w:rFonts w:ascii="Times New Roman" w:hAnsi="Times New Roman" w:cs="Times New Roman"/>
        </w:rPr>
      </w:pPr>
      <w:proofErr w:type="spellStart"/>
      <w:r w:rsidRPr="0093294D">
        <w:rPr>
          <w:rFonts w:ascii="Times New Roman" w:hAnsi="Times New Roman" w:cs="Times New Roman"/>
          <w:lang w:val="es-ES_tradnl"/>
        </w:rPr>
        <w:t>Chrzazvez</w:t>
      </w:r>
      <w:proofErr w:type="spellEnd"/>
      <w:r w:rsidRPr="0093294D">
        <w:rPr>
          <w:rFonts w:ascii="Times New Roman" w:hAnsi="Times New Roman" w:cs="Times New Roman"/>
          <w:lang w:val="es-ES_tradnl"/>
        </w:rPr>
        <w:t xml:space="preserve">, J., </w:t>
      </w:r>
      <w:proofErr w:type="spellStart"/>
      <w:r w:rsidRPr="0093294D">
        <w:rPr>
          <w:rFonts w:ascii="Times New Roman" w:hAnsi="Times New Roman" w:cs="Times New Roman"/>
          <w:lang w:val="es-ES_tradnl"/>
        </w:rPr>
        <w:t>Théry-Parisot</w:t>
      </w:r>
      <w:proofErr w:type="spellEnd"/>
      <w:r w:rsidRPr="0093294D">
        <w:rPr>
          <w:rFonts w:ascii="Times New Roman" w:hAnsi="Times New Roman" w:cs="Times New Roman"/>
          <w:lang w:val="es-ES_tradnl"/>
        </w:rPr>
        <w:t xml:space="preserve">, I., </w:t>
      </w:r>
      <w:proofErr w:type="spellStart"/>
      <w:r w:rsidRPr="0093294D">
        <w:rPr>
          <w:rFonts w:ascii="Times New Roman" w:hAnsi="Times New Roman" w:cs="Times New Roman"/>
          <w:lang w:val="es-ES_tradnl"/>
        </w:rPr>
        <w:t>Fiorucci</w:t>
      </w:r>
      <w:proofErr w:type="spellEnd"/>
      <w:r w:rsidRPr="0093294D">
        <w:rPr>
          <w:rFonts w:ascii="Times New Roman" w:hAnsi="Times New Roman" w:cs="Times New Roman"/>
          <w:lang w:val="es-ES_tradnl"/>
        </w:rPr>
        <w:t xml:space="preserve">, G., Terral, J. F., </w:t>
      </w:r>
      <w:proofErr w:type="spellStart"/>
      <w:r w:rsidRPr="0093294D">
        <w:rPr>
          <w:rFonts w:ascii="Times New Roman" w:hAnsi="Times New Roman" w:cs="Times New Roman"/>
          <w:lang w:val="es-ES_tradnl"/>
        </w:rPr>
        <w:t>Thibaut</w:t>
      </w:r>
      <w:proofErr w:type="spellEnd"/>
      <w:r w:rsidRPr="0093294D">
        <w:rPr>
          <w:rFonts w:ascii="Times New Roman" w:hAnsi="Times New Roman" w:cs="Times New Roman"/>
          <w:lang w:val="es-ES_tradnl"/>
        </w:rPr>
        <w:t xml:space="preserve">, B., 2014. </w:t>
      </w:r>
      <w:proofErr w:type="gramStart"/>
      <w:r w:rsidRPr="0093294D">
        <w:rPr>
          <w:rFonts w:ascii="Times New Roman" w:hAnsi="Times New Roman" w:cs="Times New Roman"/>
        </w:rPr>
        <w:t xml:space="preserve">Impact of post-depositional processes on charcoal fragmentation and </w:t>
      </w:r>
      <w:proofErr w:type="spellStart"/>
      <w:r w:rsidRPr="0093294D">
        <w:rPr>
          <w:rFonts w:ascii="Times New Roman" w:hAnsi="Times New Roman" w:cs="Times New Roman"/>
        </w:rPr>
        <w:t>archaeobotanical</w:t>
      </w:r>
      <w:proofErr w:type="spellEnd"/>
      <w:r w:rsidRPr="0093294D">
        <w:rPr>
          <w:rFonts w:ascii="Times New Roman" w:hAnsi="Times New Roman" w:cs="Times New Roman"/>
        </w:rPr>
        <w:t xml:space="preserve"> implications: experimental approach combining charcoal analysis and biomechanics.</w:t>
      </w:r>
      <w:proofErr w:type="gramEnd"/>
      <w:r w:rsidRPr="0093294D">
        <w:rPr>
          <w:rFonts w:ascii="Times New Roman" w:hAnsi="Times New Roman" w:cs="Times New Roman"/>
        </w:rPr>
        <w:t xml:space="preserve"> </w:t>
      </w:r>
      <w:r w:rsidRPr="0093294D">
        <w:rPr>
          <w:rFonts w:ascii="Times New Roman" w:hAnsi="Times New Roman" w:cs="Times New Roman"/>
          <w:i/>
        </w:rPr>
        <w:t>Journal of Archaeological Science</w:t>
      </w:r>
      <w:r w:rsidRPr="0093294D">
        <w:rPr>
          <w:rFonts w:ascii="Times New Roman" w:hAnsi="Times New Roman" w:cs="Times New Roman"/>
        </w:rPr>
        <w:t xml:space="preserve"> 44, 30-42.</w:t>
      </w:r>
    </w:p>
    <w:p w14:paraId="6CA50965" w14:textId="77777777" w:rsidR="0093294D" w:rsidRPr="0093294D" w:rsidRDefault="0093294D" w:rsidP="0093294D">
      <w:pPr>
        <w:spacing w:line="360" w:lineRule="auto"/>
        <w:ind w:firstLine="708"/>
        <w:rPr>
          <w:rFonts w:ascii="Times New Roman" w:hAnsi="Times New Roman" w:cs="Times New Roman"/>
        </w:rPr>
      </w:pPr>
      <w:proofErr w:type="spellStart"/>
      <w:r w:rsidRPr="0093294D">
        <w:rPr>
          <w:rFonts w:ascii="Times New Roman" w:hAnsi="Times New Roman" w:cs="Times New Roman"/>
        </w:rPr>
        <w:t>Dufraisse</w:t>
      </w:r>
      <w:proofErr w:type="spellEnd"/>
      <w:r w:rsidRPr="0093294D">
        <w:rPr>
          <w:rFonts w:ascii="Times New Roman" w:hAnsi="Times New Roman" w:cs="Times New Roman"/>
        </w:rPr>
        <w:t xml:space="preserve">, A., 2006. </w:t>
      </w:r>
      <w:proofErr w:type="gramStart"/>
      <w:r w:rsidRPr="0093294D">
        <w:rPr>
          <w:rFonts w:ascii="Times New Roman" w:hAnsi="Times New Roman" w:cs="Times New Roman"/>
        </w:rPr>
        <w:t>Charcoal anatomy, wood diameter and radial growth.</w:t>
      </w:r>
      <w:proofErr w:type="gramEnd"/>
      <w:r w:rsidRPr="0093294D">
        <w:rPr>
          <w:rFonts w:ascii="Times New Roman" w:hAnsi="Times New Roman" w:cs="Times New Roman"/>
        </w:rPr>
        <w:t xml:space="preserve"> In: </w:t>
      </w:r>
      <w:proofErr w:type="spellStart"/>
      <w:r w:rsidRPr="0093294D">
        <w:rPr>
          <w:rFonts w:ascii="Times New Roman" w:hAnsi="Times New Roman" w:cs="Times New Roman"/>
        </w:rPr>
        <w:t>Dufraisse</w:t>
      </w:r>
      <w:proofErr w:type="spellEnd"/>
      <w:r w:rsidRPr="0093294D">
        <w:rPr>
          <w:rFonts w:ascii="Times New Roman" w:hAnsi="Times New Roman" w:cs="Times New Roman"/>
        </w:rPr>
        <w:t xml:space="preserve">, A. (Ed.), </w:t>
      </w:r>
      <w:r w:rsidRPr="0093294D">
        <w:rPr>
          <w:rFonts w:ascii="Times New Roman" w:hAnsi="Times New Roman" w:cs="Times New Roman"/>
          <w:i/>
        </w:rPr>
        <w:t>Charcoal Analysis: New Analytical Tools and Methods for Archaeology</w:t>
      </w:r>
      <w:r w:rsidRPr="0093294D">
        <w:rPr>
          <w:rFonts w:ascii="Times New Roman" w:hAnsi="Times New Roman" w:cs="Times New Roman"/>
        </w:rPr>
        <w:t>, BAR International Series 1483, 47-60.</w:t>
      </w:r>
    </w:p>
    <w:p w14:paraId="12664C66" w14:textId="77777777" w:rsidR="0093294D" w:rsidRPr="0093294D" w:rsidRDefault="0093294D" w:rsidP="0093294D">
      <w:pPr>
        <w:spacing w:line="360" w:lineRule="auto"/>
        <w:rPr>
          <w:rFonts w:ascii="Times New Roman" w:hAnsi="Times New Roman" w:cs="Times New Roman"/>
          <w:lang w:val="fr-FR"/>
        </w:rPr>
      </w:pPr>
      <w:proofErr w:type="spellStart"/>
      <w:r w:rsidRPr="0093294D">
        <w:rPr>
          <w:rFonts w:ascii="Times New Roman" w:hAnsi="Times New Roman" w:cs="Times New Roman"/>
          <w:lang w:val="es-ES"/>
        </w:rPr>
        <w:t>Euba</w:t>
      </w:r>
      <w:proofErr w:type="spellEnd"/>
      <w:r w:rsidRPr="0093294D">
        <w:rPr>
          <w:rFonts w:ascii="Times New Roman" w:hAnsi="Times New Roman" w:cs="Times New Roman"/>
          <w:lang w:val="es-ES"/>
        </w:rPr>
        <w:t xml:space="preserve">, I., 2009. La vegetación leñosa y el uso de la madera en tres valles de los Pirineos orientales desde el Neolítico hasta época moderna: análisis </w:t>
      </w:r>
      <w:proofErr w:type="spellStart"/>
      <w:r w:rsidRPr="0093294D">
        <w:rPr>
          <w:rFonts w:ascii="Times New Roman" w:hAnsi="Times New Roman" w:cs="Times New Roman"/>
          <w:lang w:val="es-ES"/>
        </w:rPr>
        <w:t>antracológico</w:t>
      </w:r>
      <w:proofErr w:type="spellEnd"/>
      <w:r w:rsidRPr="0093294D">
        <w:rPr>
          <w:rFonts w:ascii="Times New Roman" w:hAnsi="Times New Roman" w:cs="Times New Roman"/>
          <w:lang w:val="es-ES"/>
        </w:rPr>
        <w:t xml:space="preserve">, </w:t>
      </w:r>
      <w:proofErr w:type="spellStart"/>
      <w:r w:rsidRPr="0093294D">
        <w:rPr>
          <w:rFonts w:ascii="Times New Roman" w:hAnsi="Times New Roman" w:cs="Times New Roman"/>
          <w:lang w:val="es-ES"/>
        </w:rPr>
        <w:t>dendrológico</w:t>
      </w:r>
      <w:proofErr w:type="spellEnd"/>
      <w:r w:rsidRPr="0093294D">
        <w:rPr>
          <w:rFonts w:ascii="Times New Roman" w:hAnsi="Times New Roman" w:cs="Times New Roman"/>
          <w:lang w:val="es-ES"/>
        </w:rPr>
        <w:t xml:space="preserve"> y </w:t>
      </w:r>
      <w:proofErr w:type="spellStart"/>
      <w:r w:rsidRPr="0093294D">
        <w:rPr>
          <w:rFonts w:ascii="Times New Roman" w:hAnsi="Times New Roman" w:cs="Times New Roman"/>
          <w:lang w:val="es-ES"/>
        </w:rPr>
        <w:t>tafonómico</w:t>
      </w:r>
      <w:proofErr w:type="spellEnd"/>
      <w:r w:rsidRPr="0093294D">
        <w:rPr>
          <w:rFonts w:ascii="Times New Roman" w:hAnsi="Times New Roman" w:cs="Times New Roman"/>
          <w:lang w:val="es-ES"/>
        </w:rPr>
        <w:t xml:space="preserve">. </w:t>
      </w:r>
      <w:r w:rsidRPr="0093294D">
        <w:rPr>
          <w:rFonts w:ascii="Times New Roman" w:hAnsi="Times New Roman" w:cs="Times New Roman"/>
          <w:lang w:val="fr-FR"/>
        </w:rPr>
        <w:t xml:space="preserve">PYRENAE, </w:t>
      </w:r>
      <w:proofErr w:type="spellStart"/>
      <w:r w:rsidRPr="0093294D">
        <w:rPr>
          <w:rFonts w:ascii="Times New Roman" w:hAnsi="Times New Roman" w:cs="Times New Roman"/>
          <w:lang w:val="fr-FR"/>
        </w:rPr>
        <w:t>Revista</w:t>
      </w:r>
      <w:proofErr w:type="spellEnd"/>
      <w:r w:rsidRPr="0093294D">
        <w:rPr>
          <w:rFonts w:ascii="Times New Roman" w:hAnsi="Times New Roman" w:cs="Times New Roman"/>
          <w:lang w:val="fr-FR"/>
        </w:rPr>
        <w:t xml:space="preserve"> de </w:t>
      </w:r>
      <w:proofErr w:type="spellStart"/>
      <w:r w:rsidRPr="0093294D">
        <w:rPr>
          <w:rFonts w:ascii="Times New Roman" w:hAnsi="Times New Roman" w:cs="Times New Roman"/>
          <w:lang w:val="fr-FR"/>
        </w:rPr>
        <w:t>Prehistòria</w:t>
      </w:r>
      <w:proofErr w:type="spellEnd"/>
      <w:r w:rsidRPr="0093294D">
        <w:rPr>
          <w:rFonts w:ascii="Times New Roman" w:hAnsi="Times New Roman" w:cs="Times New Roman"/>
          <w:lang w:val="fr-FR"/>
        </w:rPr>
        <w:t xml:space="preserve"> i </w:t>
      </w:r>
      <w:proofErr w:type="spellStart"/>
      <w:r w:rsidRPr="0093294D">
        <w:rPr>
          <w:rFonts w:ascii="Times New Roman" w:hAnsi="Times New Roman" w:cs="Times New Roman"/>
          <w:lang w:val="fr-FR"/>
        </w:rPr>
        <w:t>Antiguitat</w:t>
      </w:r>
      <w:proofErr w:type="spellEnd"/>
      <w:r w:rsidRPr="0093294D">
        <w:rPr>
          <w:rFonts w:ascii="Times New Roman" w:hAnsi="Times New Roman" w:cs="Times New Roman"/>
          <w:lang w:val="fr-FR"/>
        </w:rPr>
        <w:t xml:space="preserve"> de la </w:t>
      </w:r>
      <w:proofErr w:type="spellStart"/>
      <w:r w:rsidRPr="0093294D">
        <w:rPr>
          <w:rFonts w:ascii="Times New Roman" w:hAnsi="Times New Roman" w:cs="Times New Roman"/>
          <w:lang w:val="fr-FR"/>
        </w:rPr>
        <w:t>Mediterrània</w:t>
      </w:r>
      <w:proofErr w:type="spellEnd"/>
      <w:r w:rsidRPr="0093294D">
        <w:rPr>
          <w:rFonts w:ascii="Times New Roman" w:hAnsi="Times New Roman" w:cs="Times New Roman"/>
          <w:lang w:val="fr-FR"/>
        </w:rPr>
        <w:t xml:space="preserve"> Occidental, </w:t>
      </w:r>
      <w:proofErr w:type="spellStart"/>
      <w:r w:rsidRPr="0093294D">
        <w:rPr>
          <w:rFonts w:ascii="Times New Roman" w:hAnsi="Times New Roman" w:cs="Times New Roman"/>
          <w:lang w:val="fr-FR"/>
        </w:rPr>
        <w:t>núm</w:t>
      </w:r>
      <w:proofErr w:type="spellEnd"/>
      <w:r w:rsidRPr="0093294D">
        <w:rPr>
          <w:rFonts w:ascii="Times New Roman" w:hAnsi="Times New Roman" w:cs="Times New Roman"/>
          <w:lang w:val="fr-FR"/>
        </w:rPr>
        <w:t>. 40, vol. 2</w:t>
      </w:r>
    </w:p>
    <w:p w14:paraId="798D9D53" w14:textId="77777777" w:rsidR="0093294D" w:rsidRPr="0093294D" w:rsidRDefault="0093294D" w:rsidP="0093294D">
      <w:pPr>
        <w:spacing w:line="360" w:lineRule="auto"/>
        <w:rPr>
          <w:rFonts w:ascii="Times New Roman" w:hAnsi="Times New Roman" w:cs="Times New Roman"/>
        </w:rPr>
      </w:pPr>
      <w:r w:rsidRPr="0093294D">
        <w:rPr>
          <w:rFonts w:ascii="Times New Roman" w:hAnsi="Times New Roman" w:cs="Times New Roman"/>
          <w:lang w:val="fr-FR"/>
        </w:rPr>
        <w:t xml:space="preserve">Fabre, L., 1996. Le charbonnage historique de la chênaie à Quercus </w:t>
      </w:r>
      <w:proofErr w:type="spellStart"/>
      <w:r w:rsidRPr="0093294D">
        <w:rPr>
          <w:rFonts w:ascii="Times New Roman" w:hAnsi="Times New Roman" w:cs="Times New Roman"/>
          <w:lang w:val="fr-FR"/>
        </w:rPr>
        <w:t>ilex</w:t>
      </w:r>
      <w:proofErr w:type="spellEnd"/>
      <w:r w:rsidRPr="0093294D">
        <w:rPr>
          <w:rFonts w:ascii="Times New Roman" w:hAnsi="Times New Roman" w:cs="Times New Roman"/>
          <w:lang w:val="fr-FR"/>
        </w:rPr>
        <w:t xml:space="preserve"> L. (Languedoc, France</w:t>
      </w:r>
      <w:proofErr w:type="gramStart"/>
      <w:r w:rsidRPr="0093294D">
        <w:rPr>
          <w:rFonts w:ascii="Times New Roman" w:hAnsi="Times New Roman" w:cs="Times New Roman"/>
          <w:lang w:val="fr-FR"/>
        </w:rPr>
        <w:t>):</w:t>
      </w:r>
      <w:proofErr w:type="gramEnd"/>
      <w:r w:rsidRPr="0093294D">
        <w:rPr>
          <w:rFonts w:ascii="Times New Roman" w:hAnsi="Times New Roman" w:cs="Times New Roman"/>
          <w:lang w:val="fr-FR"/>
        </w:rPr>
        <w:t xml:space="preserve"> conséquences écologiques. </w:t>
      </w:r>
      <w:proofErr w:type="gramStart"/>
      <w:r w:rsidRPr="0093294D">
        <w:rPr>
          <w:rFonts w:ascii="Times New Roman" w:hAnsi="Times New Roman" w:cs="Times New Roman"/>
        </w:rPr>
        <w:t>2</w:t>
      </w:r>
      <w:proofErr w:type="gramEnd"/>
      <w:r w:rsidRPr="0093294D">
        <w:rPr>
          <w:rFonts w:ascii="Times New Roman" w:hAnsi="Times New Roman" w:cs="Times New Roman"/>
        </w:rPr>
        <w:t xml:space="preserve"> vol. </w:t>
      </w:r>
      <w:proofErr w:type="spellStart"/>
      <w:r w:rsidRPr="0093294D">
        <w:rPr>
          <w:rFonts w:ascii="Times New Roman" w:hAnsi="Times New Roman" w:cs="Times New Roman"/>
        </w:rPr>
        <w:t>Thèse</w:t>
      </w:r>
      <w:proofErr w:type="spellEnd"/>
      <w:r w:rsidRPr="0093294D">
        <w:rPr>
          <w:rFonts w:ascii="Times New Roman" w:hAnsi="Times New Roman" w:cs="Times New Roman"/>
        </w:rPr>
        <w:t xml:space="preserve">. </w:t>
      </w:r>
      <w:proofErr w:type="spellStart"/>
      <w:r w:rsidRPr="0093294D">
        <w:rPr>
          <w:rFonts w:ascii="Times New Roman" w:hAnsi="Times New Roman" w:cs="Times New Roman"/>
        </w:rPr>
        <w:t>Université</w:t>
      </w:r>
      <w:proofErr w:type="spellEnd"/>
      <w:r w:rsidRPr="0093294D">
        <w:rPr>
          <w:rFonts w:ascii="Times New Roman" w:hAnsi="Times New Roman" w:cs="Times New Roman"/>
        </w:rPr>
        <w:t xml:space="preserve"> </w:t>
      </w:r>
      <w:proofErr w:type="spellStart"/>
      <w:r w:rsidRPr="0093294D">
        <w:rPr>
          <w:rFonts w:ascii="Times New Roman" w:hAnsi="Times New Roman" w:cs="Times New Roman"/>
        </w:rPr>
        <w:t>Monpellier</w:t>
      </w:r>
      <w:proofErr w:type="spellEnd"/>
      <w:r w:rsidRPr="0093294D">
        <w:rPr>
          <w:rFonts w:ascii="Times New Roman" w:hAnsi="Times New Roman" w:cs="Times New Roman"/>
        </w:rPr>
        <w:t xml:space="preserve"> II.</w:t>
      </w:r>
    </w:p>
    <w:p w14:paraId="48D962CD" w14:textId="77777777" w:rsidR="0093294D" w:rsidRPr="0093294D" w:rsidRDefault="0093294D" w:rsidP="0093294D">
      <w:pPr>
        <w:spacing w:line="360" w:lineRule="auto"/>
        <w:rPr>
          <w:rFonts w:ascii="Times New Roman" w:hAnsi="Times New Roman" w:cs="Times New Roman"/>
        </w:rPr>
      </w:pPr>
      <w:r w:rsidRPr="0093294D">
        <w:rPr>
          <w:rFonts w:ascii="Times New Roman" w:hAnsi="Times New Roman" w:cs="Times New Roman"/>
        </w:rPr>
        <w:lastRenderedPageBreak/>
        <w:t>Gale, R. and Cutler, D., 2000. Plants in Archaeology, Westbury and London, Royal Botanic Gardens Kew</w:t>
      </w:r>
    </w:p>
    <w:p w14:paraId="56B030A8" w14:textId="77777777" w:rsidR="0093294D" w:rsidRPr="0093294D" w:rsidRDefault="0093294D" w:rsidP="0093294D">
      <w:pPr>
        <w:spacing w:line="360" w:lineRule="auto"/>
        <w:rPr>
          <w:rFonts w:ascii="Times New Roman" w:hAnsi="Times New Roman" w:cs="Times New Roman"/>
        </w:rPr>
      </w:pPr>
      <w:proofErr w:type="spellStart"/>
      <w:r w:rsidRPr="0093294D">
        <w:rPr>
          <w:rFonts w:ascii="Times New Roman" w:hAnsi="Times New Roman" w:cs="Times New Roman"/>
          <w:lang w:val="es-ES"/>
        </w:rPr>
        <w:t>Mallol</w:t>
      </w:r>
      <w:proofErr w:type="spellEnd"/>
      <w:r w:rsidRPr="0093294D">
        <w:rPr>
          <w:rFonts w:ascii="Times New Roman" w:hAnsi="Times New Roman" w:cs="Times New Roman"/>
          <w:lang w:val="es-ES"/>
        </w:rPr>
        <w:t xml:space="preserve">, C., Hernández, C., </w:t>
      </w:r>
      <w:proofErr w:type="spellStart"/>
      <w:r w:rsidRPr="0093294D">
        <w:rPr>
          <w:rFonts w:ascii="Times New Roman" w:hAnsi="Times New Roman" w:cs="Times New Roman"/>
          <w:lang w:val="es-ES"/>
        </w:rPr>
        <w:t>Cabanes</w:t>
      </w:r>
      <w:proofErr w:type="spellEnd"/>
      <w:r w:rsidRPr="0093294D">
        <w:rPr>
          <w:rFonts w:ascii="Times New Roman" w:hAnsi="Times New Roman" w:cs="Times New Roman"/>
          <w:lang w:val="es-ES"/>
        </w:rPr>
        <w:t xml:space="preserve">, D., Machado, J., Sistiaga, A., Pérez, L., Galván, B., 2013. </w:t>
      </w:r>
      <w:r w:rsidRPr="0093294D">
        <w:rPr>
          <w:rFonts w:ascii="Times New Roman" w:hAnsi="Times New Roman" w:cs="Times New Roman"/>
        </w:rPr>
        <w:t xml:space="preserve">Human actions performed on simple combustion structures: An experimental approach to the study of Middle </w:t>
      </w:r>
      <w:proofErr w:type="spellStart"/>
      <w:r w:rsidRPr="0093294D">
        <w:rPr>
          <w:rFonts w:ascii="Times New Roman" w:hAnsi="Times New Roman" w:cs="Times New Roman"/>
        </w:rPr>
        <w:t>Palaeolithic</w:t>
      </w:r>
      <w:proofErr w:type="spellEnd"/>
      <w:r w:rsidRPr="0093294D">
        <w:rPr>
          <w:rFonts w:ascii="Times New Roman" w:hAnsi="Times New Roman" w:cs="Times New Roman"/>
        </w:rPr>
        <w:t xml:space="preserve"> fire. </w:t>
      </w:r>
      <w:r w:rsidRPr="0093294D">
        <w:rPr>
          <w:rFonts w:ascii="Times New Roman" w:hAnsi="Times New Roman" w:cs="Times New Roman"/>
          <w:i/>
        </w:rPr>
        <w:t xml:space="preserve">Quaternary International </w:t>
      </w:r>
      <w:r w:rsidRPr="0093294D">
        <w:rPr>
          <w:rFonts w:ascii="Times New Roman" w:hAnsi="Times New Roman" w:cs="Times New Roman"/>
        </w:rPr>
        <w:t>315, 3-15.</w:t>
      </w:r>
    </w:p>
    <w:p w14:paraId="4047833C" w14:textId="77777777" w:rsidR="0093294D" w:rsidRPr="0093294D" w:rsidRDefault="0093294D" w:rsidP="0093294D">
      <w:pPr>
        <w:spacing w:line="360" w:lineRule="auto"/>
        <w:rPr>
          <w:rFonts w:ascii="Times New Roman" w:hAnsi="Times New Roman" w:cs="Times New Roman"/>
        </w:rPr>
      </w:pPr>
      <w:proofErr w:type="spellStart"/>
      <w:r w:rsidRPr="0093294D">
        <w:rPr>
          <w:rFonts w:ascii="Times New Roman" w:hAnsi="Times New Roman" w:cs="Times New Roman"/>
        </w:rPr>
        <w:t>McParland</w:t>
      </w:r>
      <w:proofErr w:type="spellEnd"/>
      <w:r w:rsidRPr="0093294D">
        <w:rPr>
          <w:rFonts w:ascii="Times New Roman" w:hAnsi="Times New Roman" w:cs="Times New Roman"/>
        </w:rPr>
        <w:t xml:space="preserve">, L.C., Collinson, M. E., Scott, A. C., Campbell, G., Veal, R., 2010. Is </w:t>
      </w:r>
      <w:proofErr w:type="spellStart"/>
      <w:r w:rsidRPr="0093294D">
        <w:rPr>
          <w:rFonts w:ascii="Times New Roman" w:hAnsi="Times New Roman" w:cs="Times New Roman"/>
        </w:rPr>
        <w:t>vitrification</w:t>
      </w:r>
      <w:proofErr w:type="spellEnd"/>
      <w:r w:rsidRPr="0093294D">
        <w:rPr>
          <w:rFonts w:ascii="Times New Roman" w:hAnsi="Times New Roman" w:cs="Times New Roman"/>
        </w:rPr>
        <w:t xml:space="preserve"> in charcoal a result of high temperature burning of wood? Journal of Archaeological Science 37 (10), 2679-2687.</w:t>
      </w:r>
    </w:p>
    <w:p w14:paraId="12826559" w14:textId="77777777" w:rsidR="0093294D" w:rsidRPr="0093294D" w:rsidRDefault="0093294D" w:rsidP="0093294D">
      <w:pPr>
        <w:spacing w:line="360" w:lineRule="auto"/>
        <w:rPr>
          <w:rFonts w:ascii="Times New Roman" w:hAnsi="Times New Roman" w:cs="Times New Roman"/>
        </w:rPr>
      </w:pPr>
      <w:proofErr w:type="spellStart"/>
      <w:proofErr w:type="gramStart"/>
      <w:r w:rsidRPr="0093294D">
        <w:rPr>
          <w:rFonts w:ascii="Times New Roman" w:hAnsi="Times New Roman" w:cs="Times New Roman"/>
        </w:rPr>
        <w:t>Moskal</w:t>
      </w:r>
      <w:proofErr w:type="spellEnd"/>
      <w:r w:rsidRPr="0093294D">
        <w:rPr>
          <w:rFonts w:ascii="Times New Roman" w:hAnsi="Times New Roman" w:cs="Times New Roman"/>
        </w:rPr>
        <w:t xml:space="preserve">-del </w:t>
      </w:r>
      <w:proofErr w:type="spellStart"/>
      <w:r w:rsidRPr="0093294D">
        <w:rPr>
          <w:rFonts w:ascii="Times New Roman" w:hAnsi="Times New Roman" w:cs="Times New Roman"/>
        </w:rPr>
        <w:t>Hoyo</w:t>
      </w:r>
      <w:proofErr w:type="spellEnd"/>
      <w:r w:rsidRPr="0093294D">
        <w:rPr>
          <w:rFonts w:ascii="Times New Roman" w:hAnsi="Times New Roman" w:cs="Times New Roman"/>
        </w:rPr>
        <w:t xml:space="preserve">, M., </w:t>
      </w:r>
      <w:proofErr w:type="spellStart"/>
      <w:r w:rsidRPr="0093294D">
        <w:rPr>
          <w:rFonts w:ascii="Times New Roman" w:hAnsi="Times New Roman" w:cs="Times New Roman"/>
        </w:rPr>
        <w:t>Wachowiak</w:t>
      </w:r>
      <w:proofErr w:type="spellEnd"/>
      <w:r w:rsidRPr="0093294D">
        <w:rPr>
          <w:rFonts w:ascii="Times New Roman" w:hAnsi="Times New Roman" w:cs="Times New Roman"/>
        </w:rPr>
        <w:t xml:space="preserve">, M., </w:t>
      </w:r>
      <w:proofErr w:type="spellStart"/>
      <w:r w:rsidRPr="0093294D">
        <w:rPr>
          <w:rFonts w:ascii="Times New Roman" w:hAnsi="Times New Roman" w:cs="Times New Roman"/>
        </w:rPr>
        <w:t>Blanchette</w:t>
      </w:r>
      <w:proofErr w:type="spellEnd"/>
      <w:r w:rsidRPr="0093294D">
        <w:rPr>
          <w:rFonts w:ascii="Times New Roman" w:hAnsi="Times New Roman" w:cs="Times New Roman"/>
        </w:rPr>
        <w:t>, R. A., 2010.</w:t>
      </w:r>
      <w:proofErr w:type="gramEnd"/>
      <w:r w:rsidRPr="0093294D">
        <w:rPr>
          <w:rFonts w:ascii="Times New Roman" w:hAnsi="Times New Roman" w:cs="Times New Roman"/>
        </w:rPr>
        <w:t xml:space="preserve"> </w:t>
      </w:r>
      <w:proofErr w:type="gramStart"/>
      <w:r w:rsidRPr="0093294D">
        <w:rPr>
          <w:rFonts w:ascii="Times New Roman" w:hAnsi="Times New Roman" w:cs="Times New Roman"/>
        </w:rPr>
        <w:t>Preservation of fungi in archaeological charcoal.</w:t>
      </w:r>
      <w:proofErr w:type="gramEnd"/>
      <w:r w:rsidRPr="0093294D">
        <w:rPr>
          <w:rFonts w:ascii="Times New Roman" w:hAnsi="Times New Roman" w:cs="Times New Roman"/>
        </w:rPr>
        <w:t xml:space="preserve"> </w:t>
      </w:r>
      <w:proofErr w:type="gramStart"/>
      <w:r w:rsidRPr="0093294D">
        <w:rPr>
          <w:rFonts w:ascii="Times New Roman" w:hAnsi="Times New Roman" w:cs="Times New Roman"/>
          <w:i/>
        </w:rPr>
        <w:t>Journal of Archaeological Science</w:t>
      </w:r>
      <w:r w:rsidRPr="0093294D">
        <w:rPr>
          <w:rFonts w:ascii="Times New Roman" w:hAnsi="Times New Roman" w:cs="Times New Roman"/>
        </w:rPr>
        <w:t xml:space="preserve"> 37, 2106-2116.</w:t>
      </w:r>
      <w:proofErr w:type="gramEnd"/>
    </w:p>
    <w:p w14:paraId="2F76C4ED" w14:textId="77777777" w:rsidR="0093294D" w:rsidRPr="0093294D" w:rsidRDefault="0093294D" w:rsidP="0093294D">
      <w:pPr>
        <w:spacing w:line="360" w:lineRule="auto"/>
        <w:rPr>
          <w:rFonts w:ascii="Times New Roman" w:hAnsi="Times New Roman" w:cs="Times New Roman"/>
        </w:rPr>
      </w:pPr>
      <w:proofErr w:type="spellStart"/>
      <w:proofErr w:type="gramStart"/>
      <w:r w:rsidRPr="0093294D">
        <w:rPr>
          <w:rFonts w:ascii="Times New Roman" w:hAnsi="Times New Roman" w:cs="Times New Roman"/>
        </w:rPr>
        <w:t>Pye</w:t>
      </w:r>
      <w:proofErr w:type="spellEnd"/>
      <w:r w:rsidRPr="0093294D">
        <w:rPr>
          <w:rFonts w:ascii="Times New Roman" w:hAnsi="Times New Roman" w:cs="Times New Roman"/>
        </w:rPr>
        <w:t xml:space="preserve">, V., </w:t>
      </w:r>
      <w:proofErr w:type="spellStart"/>
      <w:r w:rsidRPr="0093294D">
        <w:rPr>
          <w:rFonts w:ascii="Times New Roman" w:hAnsi="Times New Roman" w:cs="Times New Roman"/>
        </w:rPr>
        <w:t>Ancel</w:t>
      </w:r>
      <w:proofErr w:type="spellEnd"/>
      <w:r w:rsidRPr="0093294D">
        <w:rPr>
          <w:rFonts w:ascii="Times New Roman" w:hAnsi="Times New Roman" w:cs="Times New Roman"/>
        </w:rPr>
        <w:t>, B., 2006.</w:t>
      </w:r>
      <w:proofErr w:type="gramEnd"/>
      <w:r w:rsidRPr="0093294D">
        <w:rPr>
          <w:rFonts w:ascii="Times New Roman" w:hAnsi="Times New Roman" w:cs="Times New Roman"/>
        </w:rPr>
        <w:t xml:space="preserve"> Archaeological experiments in </w:t>
      </w:r>
      <w:proofErr w:type="spellStart"/>
      <w:r w:rsidRPr="0093294D">
        <w:rPr>
          <w:rFonts w:ascii="Times New Roman" w:hAnsi="Times New Roman" w:cs="Times New Roman"/>
        </w:rPr>
        <w:t>ﬁresetting</w:t>
      </w:r>
      <w:proofErr w:type="spellEnd"/>
      <w:r w:rsidRPr="0093294D">
        <w:rPr>
          <w:rFonts w:ascii="Times New Roman" w:hAnsi="Times New Roman" w:cs="Times New Roman"/>
        </w:rPr>
        <w:t xml:space="preserve">: protocol, fuel andanthracological approach. In: Dufraisse, A. (Ed.), Charcoal Analysis: New Analytical Tools and Methods for Archaeology. Papers </w:t>
      </w:r>
      <w:proofErr w:type="gramStart"/>
      <w:r w:rsidRPr="0093294D">
        <w:rPr>
          <w:rFonts w:ascii="Times New Roman" w:hAnsi="Times New Roman" w:cs="Times New Roman"/>
        </w:rPr>
        <w:t>From</w:t>
      </w:r>
      <w:proofErr w:type="gramEnd"/>
      <w:r w:rsidRPr="0093294D">
        <w:rPr>
          <w:rFonts w:ascii="Times New Roman" w:hAnsi="Times New Roman" w:cs="Times New Roman"/>
        </w:rPr>
        <w:t xml:space="preserve"> The Table-</w:t>
      </w:r>
      <w:proofErr w:type="spellStart"/>
      <w:r w:rsidRPr="0093294D">
        <w:rPr>
          <w:rFonts w:ascii="Times New Roman" w:hAnsi="Times New Roman" w:cs="Times New Roman"/>
        </w:rPr>
        <w:t>RondeHeld</w:t>
      </w:r>
      <w:proofErr w:type="spellEnd"/>
      <w:r w:rsidRPr="0093294D">
        <w:rPr>
          <w:rFonts w:ascii="Times New Roman" w:hAnsi="Times New Roman" w:cs="Times New Roman"/>
        </w:rPr>
        <w:t xml:space="preserve"> in Basel 2004. BAR International Series 1483, pp. 71 </w:t>
      </w:r>
      <w:r w:rsidRPr="0093294D">
        <w:rPr>
          <w:rFonts w:ascii="Times New Roman" w:hAnsi="Times New Roman" w:cs="Times New Roman"/>
          <w:i/>
          <w:iCs/>
        </w:rPr>
        <w:t>e</w:t>
      </w:r>
      <w:r w:rsidRPr="0093294D">
        <w:rPr>
          <w:rFonts w:ascii="Times New Roman" w:hAnsi="Times New Roman" w:cs="Times New Roman"/>
        </w:rPr>
        <w:t xml:space="preserve"> 82</w:t>
      </w:r>
    </w:p>
    <w:p w14:paraId="7A6D7769" w14:textId="77777777" w:rsidR="0093294D" w:rsidRPr="0093294D" w:rsidRDefault="0093294D" w:rsidP="0093294D">
      <w:pPr>
        <w:spacing w:line="360" w:lineRule="auto"/>
        <w:rPr>
          <w:rFonts w:ascii="Times New Roman" w:hAnsi="Times New Roman" w:cs="Times New Roman"/>
          <w:lang w:val="fr-FR"/>
        </w:rPr>
      </w:pPr>
      <w:proofErr w:type="gramStart"/>
      <w:r w:rsidRPr="0093294D">
        <w:rPr>
          <w:rFonts w:ascii="Times New Roman" w:hAnsi="Times New Roman" w:cs="Times New Roman"/>
        </w:rPr>
        <w:t>Prior, J., Alvin, K.L., 1983.</w:t>
      </w:r>
      <w:proofErr w:type="gramEnd"/>
      <w:r w:rsidRPr="0093294D">
        <w:rPr>
          <w:rFonts w:ascii="Times New Roman" w:hAnsi="Times New Roman" w:cs="Times New Roman"/>
        </w:rPr>
        <w:t xml:space="preserve"> </w:t>
      </w:r>
      <w:proofErr w:type="gramStart"/>
      <w:r w:rsidRPr="0093294D">
        <w:rPr>
          <w:rFonts w:ascii="Times New Roman" w:hAnsi="Times New Roman" w:cs="Times New Roman"/>
        </w:rPr>
        <w:t xml:space="preserve">Structural changes on charring woods of </w:t>
      </w:r>
      <w:proofErr w:type="spellStart"/>
      <w:r w:rsidRPr="0093294D">
        <w:rPr>
          <w:rFonts w:ascii="Times New Roman" w:hAnsi="Times New Roman" w:cs="Times New Roman"/>
        </w:rPr>
        <w:t>Dichrostachys</w:t>
      </w:r>
      <w:proofErr w:type="spellEnd"/>
      <w:r w:rsidRPr="0093294D">
        <w:rPr>
          <w:rFonts w:ascii="Times New Roman" w:hAnsi="Times New Roman" w:cs="Times New Roman"/>
        </w:rPr>
        <w:t xml:space="preserve"> and Salix from southern Africa.</w:t>
      </w:r>
      <w:proofErr w:type="gramEnd"/>
      <w:r w:rsidRPr="0093294D">
        <w:rPr>
          <w:rFonts w:ascii="Times New Roman" w:hAnsi="Times New Roman" w:cs="Times New Roman"/>
        </w:rPr>
        <w:t xml:space="preserve"> </w:t>
      </w:r>
      <w:r w:rsidRPr="0093294D">
        <w:rPr>
          <w:rFonts w:ascii="Times New Roman" w:hAnsi="Times New Roman" w:cs="Times New Roman"/>
          <w:lang w:val="fr-FR"/>
        </w:rPr>
        <w:t>IAWA Bulletin 4 (4), 197-206.</w:t>
      </w:r>
    </w:p>
    <w:p w14:paraId="548AE3A4" w14:textId="77777777" w:rsidR="0093294D" w:rsidRPr="0093294D" w:rsidRDefault="0093294D" w:rsidP="0093294D">
      <w:pPr>
        <w:spacing w:line="360" w:lineRule="auto"/>
        <w:rPr>
          <w:rFonts w:ascii="Times New Roman" w:hAnsi="Times New Roman" w:cs="Times New Roman"/>
          <w:lang w:val="fr-FR"/>
        </w:rPr>
      </w:pPr>
      <w:r w:rsidRPr="0093294D">
        <w:rPr>
          <w:rFonts w:ascii="Times New Roman" w:hAnsi="Times New Roman" w:cs="Times New Roman"/>
          <w:lang w:val="fr-FR"/>
        </w:rPr>
        <w:t>Scheel-</w:t>
      </w:r>
      <w:proofErr w:type="spellStart"/>
      <w:r w:rsidRPr="0093294D">
        <w:rPr>
          <w:rFonts w:ascii="Times New Roman" w:hAnsi="Times New Roman" w:cs="Times New Roman"/>
          <w:lang w:val="fr-FR"/>
        </w:rPr>
        <w:t>Ybert</w:t>
      </w:r>
      <w:proofErr w:type="spellEnd"/>
      <w:r w:rsidRPr="0093294D">
        <w:rPr>
          <w:rFonts w:ascii="Times New Roman" w:hAnsi="Times New Roman" w:cs="Times New Roman"/>
          <w:lang w:val="fr-FR"/>
        </w:rPr>
        <w:t xml:space="preserve">, R. 1998. Stabilité de l’Écosystème sur le Littoral Sud-Est du Brésil à l’Holocène Supérieur (5500-1400 ans BP). Les Pêcheurs-Cueilleurs-Chasseurs et le Milieu </w:t>
      </w:r>
      <w:proofErr w:type="gramStart"/>
      <w:r w:rsidRPr="0093294D">
        <w:rPr>
          <w:rFonts w:ascii="Times New Roman" w:hAnsi="Times New Roman" w:cs="Times New Roman"/>
          <w:lang w:val="fr-FR"/>
        </w:rPr>
        <w:t>Végétal:</w:t>
      </w:r>
      <w:proofErr w:type="gramEnd"/>
      <w:r w:rsidRPr="0093294D">
        <w:rPr>
          <w:rFonts w:ascii="Times New Roman" w:hAnsi="Times New Roman" w:cs="Times New Roman"/>
          <w:lang w:val="fr-FR"/>
        </w:rPr>
        <w:t xml:space="preserve"> Apports de l’Anthracologie. </w:t>
      </w:r>
      <w:proofErr w:type="spellStart"/>
      <w:r w:rsidRPr="0093294D">
        <w:rPr>
          <w:rFonts w:ascii="Times New Roman" w:hAnsi="Times New Roman" w:cs="Times New Roman"/>
          <w:lang w:val="fr-FR"/>
        </w:rPr>
        <w:t>Tese</w:t>
      </w:r>
      <w:proofErr w:type="spellEnd"/>
      <w:r w:rsidRPr="0093294D">
        <w:rPr>
          <w:rFonts w:ascii="Times New Roman" w:hAnsi="Times New Roman" w:cs="Times New Roman"/>
          <w:lang w:val="fr-FR"/>
        </w:rPr>
        <w:t xml:space="preserve"> de </w:t>
      </w:r>
      <w:proofErr w:type="spellStart"/>
      <w:r w:rsidRPr="0093294D">
        <w:rPr>
          <w:rFonts w:ascii="Times New Roman" w:hAnsi="Times New Roman" w:cs="Times New Roman"/>
          <w:lang w:val="fr-FR"/>
        </w:rPr>
        <w:t>Doutorado</w:t>
      </w:r>
      <w:proofErr w:type="spellEnd"/>
      <w:r w:rsidRPr="0093294D">
        <w:rPr>
          <w:rFonts w:ascii="Times New Roman" w:hAnsi="Times New Roman" w:cs="Times New Roman"/>
          <w:lang w:val="fr-FR"/>
        </w:rPr>
        <w:t xml:space="preserve">. </w:t>
      </w:r>
      <w:proofErr w:type="gramStart"/>
      <w:r w:rsidRPr="0093294D">
        <w:rPr>
          <w:rFonts w:ascii="Times New Roman" w:hAnsi="Times New Roman" w:cs="Times New Roman"/>
          <w:lang w:val="fr-FR"/>
        </w:rPr>
        <w:t>Montpellier:</w:t>
      </w:r>
      <w:proofErr w:type="gramEnd"/>
      <w:r w:rsidRPr="0093294D">
        <w:rPr>
          <w:rFonts w:ascii="Times New Roman" w:hAnsi="Times New Roman" w:cs="Times New Roman"/>
          <w:lang w:val="fr-FR"/>
        </w:rPr>
        <w:t xml:space="preserve"> Université Montpellier II, USTL. 3 </w:t>
      </w:r>
      <w:proofErr w:type="gramStart"/>
      <w:r w:rsidRPr="0093294D">
        <w:rPr>
          <w:rFonts w:ascii="Times New Roman" w:hAnsi="Times New Roman" w:cs="Times New Roman"/>
          <w:lang w:val="fr-FR"/>
        </w:rPr>
        <w:t>vol</w:t>
      </w:r>
      <w:proofErr w:type="gramEnd"/>
      <w:r w:rsidRPr="0093294D">
        <w:rPr>
          <w:rFonts w:ascii="Times New Roman" w:hAnsi="Times New Roman" w:cs="Times New Roman"/>
          <w:lang w:val="fr-FR"/>
        </w:rPr>
        <w:t>. 520 p.</w:t>
      </w:r>
    </w:p>
    <w:p w14:paraId="6F4BE504" w14:textId="77777777" w:rsidR="0093294D" w:rsidRPr="0093294D" w:rsidRDefault="0093294D" w:rsidP="0093294D">
      <w:pPr>
        <w:spacing w:line="360" w:lineRule="auto"/>
        <w:rPr>
          <w:rFonts w:ascii="Times New Roman" w:hAnsi="Times New Roman" w:cs="Times New Roman"/>
          <w:lang w:val="fr-FR"/>
        </w:rPr>
      </w:pPr>
      <w:r w:rsidRPr="0093294D">
        <w:rPr>
          <w:rFonts w:ascii="Times New Roman" w:hAnsi="Times New Roman" w:cs="Times New Roman"/>
          <w:lang w:val="fr-FR"/>
        </w:rPr>
        <w:t xml:space="preserve">Talon, B., 1997. Évolution des zones supra-forestières des Alpes sud-occidentales française au cours de </w:t>
      </w:r>
      <w:proofErr w:type="gramStart"/>
      <w:r w:rsidRPr="0093294D">
        <w:rPr>
          <w:rFonts w:ascii="Times New Roman" w:hAnsi="Times New Roman" w:cs="Times New Roman"/>
          <w:lang w:val="fr-FR"/>
        </w:rPr>
        <w:t>l’Holocène:</w:t>
      </w:r>
      <w:proofErr w:type="gramEnd"/>
      <w:r w:rsidRPr="0093294D">
        <w:rPr>
          <w:rFonts w:ascii="Times New Roman" w:hAnsi="Times New Roman" w:cs="Times New Roman"/>
          <w:lang w:val="fr-FR"/>
        </w:rPr>
        <w:t xml:space="preserve"> analyse </w:t>
      </w:r>
      <w:proofErr w:type="spellStart"/>
      <w:r w:rsidRPr="0093294D">
        <w:rPr>
          <w:rFonts w:ascii="Times New Roman" w:hAnsi="Times New Roman" w:cs="Times New Roman"/>
          <w:lang w:val="fr-FR"/>
        </w:rPr>
        <w:t>pédoanthracologique</w:t>
      </w:r>
      <w:proofErr w:type="spellEnd"/>
      <w:r w:rsidRPr="0093294D">
        <w:rPr>
          <w:rFonts w:ascii="Times New Roman" w:hAnsi="Times New Roman" w:cs="Times New Roman"/>
          <w:lang w:val="fr-FR"/>
        </w:rPr>
        <w:t xml:space="preserve">. Thèse de Doctorat en sciences. </w:t>
      </w:r>
      <w:proofErr w:type="spellStart"/>
      <w:r w:rsidRPr="0093294D">
        <w:rPr>
          <w:rFonts w:ascii="Times New Roman" w:hAnsi="Times New Roman" w:cs="Times New Roman"/>
          <w:lang w:val="fr-FR"/>
        </w:rPr>
        <w:t>University</w:t>
      </w:r>
      <w:proofErr w:type="spellEnd"/>
      <w:r w:rsidRPr="0093294D">
        <w:rPr>
          <w:rFonts w:ascii="Times New Roman" w:hAnsi="Times New Roman" w:cs="Times New Roman"/>
          <w:lang w:val="fr-FR"/>
        </w:rPr>
        <w:t xml:space="preserve"> of Aix-Marseille III, 213 p.</w:t>
      </w:r>
    </w:p>
    <w:p w14:paraId="4D9DAD82" w14:textId="77777777" w:rsidR="0093294D" w:rsidRPr="0093294D" w:rsidRDefault="0093294D" w:rsidP="0093294D">
      <w:pPr>
        <w:spacing w:line="360" w:lineRule="auto"/>
        <w:rPr>
          <w:rFonts w:ascii="Times New Roman" w:hAnsi="Times New Roman" w:cs="Times New Roman"/>
        </w:rPr>
      </w:pPr>
      <w:r w:rsidRPr="0093294D">
        <w:rPr>
          <w:rFonts w:ascii="Times New Roman" w:hAnsi="Times New Roman" w:cs="Times New Roman"/>
          <w:lang w:val="fr-FR"/>
        </w:rPr>
        <w:t>Théry−</w:t>
      </w:r>
      <w:proofErr w:type="spellStart"/>
      <w:r w:rsidRPr="0093294D">
        <w:rPr>
          <w:rFonts w:ascii="Times New Roman" w:hAnsi="Times New Roman" w:cs="Times New Roman"/>
          <w:lang w:val="fr-FR"/>
        </w:rPr>
        <w:t>Parisot</w:t>
      </w:r>
      <w:proofErr w:type="spellEnd"/>
      <w:r w:rsidRPr="0093294D">
        <w:rPr>
          <w:rFonts w:ascii="Times New Roman" w:hAnsi="Times New Roman" w:cs="Times New Roman"/>
          <w:lang w:val="fr-FR"/>
        </w:rPr>
        <w:t xml:space="preserve">, I., </w:t>
      </w:r>
      <w:proofErr w:type="spellStart"/>
      <w:r w:rsidRPr="0093294D">
        <w:rPr>
          <w:rFonts w:ascii="Times New Roman" w:hAnsi="Times New Roman" w:cs="Times New Roman"/>
          <w:lang w:val="fr-FR"/>
        </w:rPr>
        <w:t>Chabal</w:t>
      </w:r>
      <w:proofErr w:type="spellEnd"/>
      <w:r w:rsidRPr="0093294D">
        <w:rPr>
          <w:rFonts w:ascii="Times New Roman" w:hAnsi="Times New Roman" w:cs="Times New Roman"/>
          <w:lang w:val="fr-FR"/>
        </w:rPr>
        <w:t xml:space="preserve">, L., </w:t>
      </w:r>
      <w:proofErr w:type="spellStart"/>
      <w:r w:rsidRPr="0093294D">
        <w:rPr>
          <w:rFonts w:ascii="Times New Roman" w:hAnsi="Times New Roman" w:cs="Times New Roman"/>
          <w:lang w:val="fr-FR"/>
        </w:rPr>
        <w:t>Chrzavzez</w:t>
      </w:r>
      <w:proofErr w:type="spellEnd"/>
      <w:r w:rsidRPr="0093294D">
        <w:rPr>
          <w:rFonts w:ascii="Times New Roman" w:hAnsi="Times New Roman" w:cs="Times New Roman"/>
          <w:lang w:val="fr-FR"/>
        </w:rPr>
        <w:t xml:space="preserve">, J., 2010. </w:t>
      </w:r>
      <w:proofErr w:type="spellStart"/>
      <w:proofErr w:type="gramStart"/>
      <w:r w:rsidRPr="0093294D">
        <w:rPr>
          <w:rFonts w:ascii="Times New Roman" w:hAnsi="Times New Roman" w:cs="Times New Roman"/>
        </w:rPr>
        <w:t>Anthracology</w:t>
      </w:r>
      <w:proofErr w:type="spellEnd"/>
      <w:r w:rsidRPr="0093294D">
        <w:rPr>
          <w:rFonts w:ascii="Times New Roman" w:hAnsi="Times New Roman" w:cs="Times New Roman"/>
        </w:rPr>
        <w:t xml:space="preserve"> and taphonomy, from wood gathering to charcoal analysis.</w:t>
      </w:r>
      <w:proofErr w:type="gramEnd"/>
      <w:r w:rsidRPr="0093294D">
        <w:rPr>
          <w:rFonts w:ascii="Times New Roman" w:hAnsi="Times New Roman" w:cs="Times New Roman"/>
        </w:rPr>
        <w:t xml:space="preserve"> </w:t>
      </w:r>
      <w:proofErr w:type="gramStart"/>
      <w:r w:rsidRPr="0093294D">
        <w:rPr>
          <w:rFonts w:ascii="Times New Roman" w:hAnsi="Times New Roman" w:cs="Times New Roman"/>
        </w:rPr>
        <w:t>A review of the taphonomic processes modifying charcoal assemblages.</w:t>
      </w:r>
      <w:proofErr w:type="gramEnd"/>
      <w:r w:rsidRPr="0093294D">
        <w:rPr>
          <w:rFonts w:ascii="Times New Roman" w:hAnsi="Times New Roman" w:cs="Times New Roman"/>
        </w:rPr>
        <w:t xml:space="preserve"> </w:t>
      </w:r>
      <w:proofErr w:type="spellStart"/>
      <w:r w:rsidRPr="0093294D">
        <w:rPr>
          <w:rFonts w:ascii="Times New Roman" w:hAnsi="Times New Roman" w:cs="Times New Roman"/>
        </w:rPr>
        <w:t>Palaeogeography</w:t>
      </w:r>
      <w:proofErr w:type="spellEnd"/>
      <w:r w:rsidRPr="0093294D">
        <w:rPr>
          <w:rFonts w:ascii="Times New Roman" w:hAnsi="Times New Roman" w:cs="Times New Roman"/>
        </w:rPr>
        <w:t xml:space="preserve">, </w:t>
      </w:r>
      <w:proofErr w:type="spellStart"/>
      <w:r w:rsidRPr="0093294D">
        <w:rPr>
          <w:rFonts w:ascii="Times New Roman" w:hAnsi="Times New Roman" w:cs="Times New Roman"/>
        </w:rPr>
        <w:t>Palaeoclimatology</w:t>
      </w:r>
      <w:proofErr w:type="spellEnd"/>
      <w:r w:rsidRPr="0093294D">
        <w:rPr>
          <w:rFonts w:ascii="Times New Roman" w:hAnsi="Times New Roman" w:cs="Times New Roman"/>
        </w:rPr>
        <w:t xml:space="preserve">, </w:t>
      </w:r>
      <w:proofErr w:type="spellStart"/>
      <w:r w:rsidRPr="0093294D">
        <w:rPr>
          <w:rFonts w:ascii="Times New Roman" w:hAnsi="Times New Roman" w:cs="Times New Roman"/>
        </w:rPr>
        <w:t>Palaeoecology</w:t>
      </w:r>
      <w:proofErr w:type="spellEnd"/>
      <w:r w:rsidRPr="0093294D">
        <w:rPr>
          <w:rFonts w:ascii="Times New Roman" w:hAnsi="Times New Roman" w:cs="Times New Roman"/>
        </w:rPr>
        <w:t xml:space="preserve"> 291, 142−153.</w:t>
      </w:r>
    </w:p>
    <w:p w14:paraId="35163303" w14:textId="77777777" w:rsidR="0093294D" w:rsidRPr="0093294D" w:rsidRDefault="0093294D" w:rsidP="0093294D">
      <w:pPr>
        <w:spacing w:line="360" w:lineRule="auto"/>
        <w:rPr>
          <w:rFonts w:ascii="Times New Roman" w:hAnsi="Times New Roman" w:cs="Times New Roman"/>
          <w:lang w:val="fr-FR"/>
        </w:rPr>
      </w:pPr>
      <w:proofErr w:type="spellStart"/>
      <w:proofErr w:type="gramStart"/>
      <w:r w:rsidRPr="0093294D">
        <w:rPr>
          <w:rFonts w:ascii="Times New Roman" w:hAnsi="Times New Roman" w:cs="Times New Roman"/>
        </w:rPr>
        <w:t>Théry-Parisot</w:t>
      </w:r>
      <w:proofErr w:type="spellEnd"/>
      <w:r w:rsidRPr="0093294D">
        <w:rPr>
          <w:rFonts w:ascii="Times New Roman" w:hAnsi="Times New Roman" w:cs="Times New Roman"/>
        </w:rPr>
        <w:t>, I. and Henry, A., 2012.</w:t>
      </w:r>
      <w:proofErr w:type="gramEnd"/>
      <w:r w:rsidRPr="0093294D">
        <w:rPr>
          <w:rFonts w:ascii="Times New Roman" w:hAnsi="Times New Roman" w:cs="Times New Roman"/>
        </w:rPr>
        <w:t xml:space="preserve"> Seasoned or green? Radial cracks analysis as a method for identifying the use of green wood as fuel in archaeological charcoal. </w:t>
      </w:r>
      <w:r w:rsidRPr="0093294D">
        <w:rPr>
          <w:rFonts w:ascii="Times New Roman" w:hAnsi="Times New Roman" w:cs="Times New Roman"/>
          <w:i/>
          <w:lang w:val="fr-FR"/>
        </w:rPr>
        <w:t xml:space="preserve">Journal of </w:t>
      </w:r>
      <w:proofErr w:type="spellStart"/>
      <w:r w:rsidRPr="0093294D">
        <w:rPr>
          <w:rFonts w:ascii="Times New Roman" w:hAnsi="Times New Roman" w:cs="Times New Roman"/>
          <w:i/>
          <w:lang w:val="fr-FR"/>
        </w:rPr>
        <w:t>Archaeological</w:t>
      </w:r>
      <w:proofErr w:type="spellEnd"/>
      <w:r w:rsidRPr="0093294D">
        <w:rPr>
          <w:rFonts w:ascii="Times New Roman" w:hAnsi="Times New Roman" w:cs="Times New Roman"/>
          <w:i/>
          <w:lang w:val="fr-FR"/>
        </w:rPr>
        <w:t xml:space="preserve"> Science</w:t>
      </w:r>
      <w:r w:rsidRPr="0093294D">
        <w:rPr>
          <w:rFonts w:ascii="Times New Roman" w:hAnsi="Times New Roman" w:cs="Times New Roman"/>
          <w:lang w:val="fr-FR"/>
        </w:rPr>
        <w:t xml:space="preserve"> 39, 381-388.</w:t>
      </w:r>
    </w:p>
    <w:p w14:paraId="2FAFCB50" w14:textId="77777777" w:rsidR="0093294D" w:rsidRPr="0093294D" w:rsidRDefault="0093294D" w:rsidP="0093294D">
      <w:pPr>
        <w:spacing w:line="360" w:lineRule="auto"/>
        <w:rPr>
          <w:rFonts w:ascii="Times New Roman" w:hAnsi="Times New Roman" w:cs="Times New Roman"/>
          <w:lang w:val="fr-FR"/>
        </w:rPr>
      </w:pPr>
      <w:proofErr w:type="spellStart"/>
      <w:r w:rsidRPr="0093294D">
        <w:rPr>
          <w:rFonts w:ascii="Times New Roman" w:hAnsi="Times New Roman" w:cs="Times New Roman"/>
          <w:lang w:val="fr-FR"/>
        </w:rPr>
        <w:t>Thinon</w:t>
      </w:r>
      <w:proofErr w:type="spellEnd"/>
      <w:r w:rsidRPr="0093294D">
        <w:rPr>
          <w:rFonts w:ascii="Times New Roman" w:hAnsi="Times New Roman" w:cs="Times New Roman"/>
          <w:lang w:val="fr-FR"/>
        </w:rPr>
        <w:t xml:space="preserve">, M., 1992. L’analyse </w:t>
      </w:r>
      <w:proofErr w:type="spellStart"/>
      <w:proofErr w:type="gramStart"/>
      <w:r w:rsidRPr="0093294D">
        <w:rPr>
          <w:rFonts w:ascii="Times New Roman" w:hAnsi="Times New Roman" w:cs="Times New Roman"/>
          <w:lang w:val="fr-FR"/>
        </w:rPr>
        <w:t>pédoanthracologique</w:t>
      </w:r>
      <w:proofErr w:type="spellEnd"/>
      <w:r w:rsidRPr="0093294D">
        <w:rPr>
          <w:rFonts w:ascii="Times New Roman" w:hAnsi="Times New Roman" w:cs="Times New Roman"/>
          <w:lang w:val="fr-FR"/>
        </w:rPr>
        <w:t>:</w:t>
      </w:r>
      <w:proofErr w:type="gramEnd"/>
      <w:r w:rsidRPr="0093294D">
        <w:rPr>
          <w:rFonts w:ascii="Times New Roman" w:hAnsi="Times New Roman" w:cs="Times New Roman"/>
          <w:lang w:val="fr-FR"/>
        </w:rPr>
        <w:t xml:space="preserve"> aspects </w:t>
      </w:r>
      <w:proofErr w:type="spellStart"/>
      <w:r w:rsidRPr="0093294D">
        <w:rPr>
          <w:rFonts w:ascii="Times New Roman" w:hAnsi="Times New Roman" w:cs="Times New Roman"/>
          <w:lang w:val="fr-FR"/>
        </w:rPr>
        <w:t>métodologiques</w:t>
      </w:r>
      <w:proofErr w:type="spellEnd"/>
      <w:r w:rsidRPr="0093294D">
        <w:rPr>
          <w:rFonts w:ascii="Times New Roman" w:hAnsi="Times New Roman" w:cs="Times New Roman"/>
          <w:lang w:val="fr-FR"/>
        </w:rPr>
        <w:t xml:space="preserve"> et applications. Thèse et science, </w:t>
      </w:r>
      <w:proofErr w:type="spellStart"/>
      <w:r w:rsidRPr="0093294D">
        <w:rPr>
          <w:rFonts w:ascii="Times New Roman" w:hAnsi="Times New Roman" w:cs="Times New Roman"/>
          <w:lang w:val="fr-FR"/>
        </w:rPr>
        <w:t>Unpublished</w:t>
      </w:r>
      <w:proofErr w:type="spellEnd"/>
      <w:r w:rsidRPr="0093294D">
        <w:rPr>
          <w:rFonts w:ascii="Times New Roman" w:hAnsi="Times New Roman" w:cs="Times New Roman"/>
          <w:lang w:val="fr-FR"/>
        </w:rPr>
        <w:t xml:space="preserve"> </w:t>
      </w:r>
      <w:proofErr w:type="spellStart"/>
      <w:r w:rsidRPr="0093294D">
        <w:rPr>
          <w:rFonts w:ascii="Times New Roman" w:hAnsi="Times New Roman" w:cs="Times New Roman"/>
          <w:lang w:val="fr-FR"/>
        </w:rPr>
        <w:t>PhD</w:t>
      </w:r>
      <w:proofErr w:type="spellEnd"/>
      <w:r w:rsidRPr="0093294D">
        <w:rPr>
          <w:rFonts w:ascii="Times New Roman" w:hAnsi="Times New Roman" w:cs="Times New Roman"/>
          <w:lang w:val="fr-FR"/>
        </w:rPr>
        <w:t xml:space="preserve">, </w:t>
      </w:r>
      <w:proofErr w:type="spellStart"/>
      <w:r w:rsidRPr="0093294D">
        <w:rPr>
          <w:rFonts w:ascii="Times New Roman" w:hAnsi="Times New Roman" w:cs="Times New Roman"/>
          <w:lang w:val="fr-FR"/>
        </w:rPr>
        <w:t>University</w:t>
      </w:r>
      <w:proofErr w:type="spellEnd"/>
      <w:r w:rsidRPr="0093294D">
        <w:rPr>
          <w:rFonts w:ascii="Times New Roman" w:hAnsi="Times New Roman" w:cs="Times New Roman"/>
          <w:lang w:val="fr-FR"/>
        </w:rPr>
        <w:t xml:space="preserve"> of Aix-Marseille 3, 313 p.</w:t>
      </w:r>
    </w:p>
    <w:p w14:paraId="06179202" w14:textId="77777777" w:rsidR="0093294D" w:rsidRPr="0093294D" w:rsidRDefault="0093294D" w:rsidP="0093294D">
      <w:pPr>
        <w:spacing w:line="360" w:lineRule="auto"/>
        <w:rPr>
          <w:rFonts w:ascii="Times New Roman" w:hAnsi="Times New Roman" w:cs="Times New Roman"/>
          <w:lang w:val="fr-FR"/>
        </w:rPr>
      </w:pPr>
    </w:p>
    <w:p w14:paraId="51491750" w14:textId="77777777" w:rsidR="0093294D" w:rsidRPr="0093294D" w:rsidRDefault="0093294D" w:rsidP="0093294D">
      <w:pPr>
        <w:spacing w:line="360" w:lineRule="auto"/>
        <w:rPr>
          <w:rFonts w:ascii="Times New Roman" w:hAnsi="Times New Roman" w:cs="Times New Roman"/>
          <w:lang w:val="fr-FR"/>
        </w:rPr>
      </w:pPr>
    </w:p>
    <w:p w14:paraId="7C1047ED" w14:textId="77777777" w:rsidR="0093294D" w:rsidRPr="0093294D" w:rsidRDefault="0093294D" w:rsidP="0093294D">
      <w:pPr>
        <w:spacing w:line="360" w:lineRule="auto"/>
        <w:rPr>
          <w:rFonts w:ascii="Times New Roman" w:hAnsi="Times New Roman" w:cs="Times New Roman"/>
          <w:lang w:val="fr-FR"/>
        </w:rPr>
      </w:pPr>
    </w:p>
    <w:bookmarkEnd w:id="0"/>
    <w:p w14:paraId="33C694FE" w14:textId="77777777" w:rsidR="0093294D" w:rsidRPr="0093294D" w:rsidRDefault="0093294D" w:rsidP="00F658AD">
      <w:pPr>
        <w:spacing w:line="360" w:lineRule="auto"/>
        <w:rPr>
          <w:rFonts w:ascii="Times New Roman" w:hAnsi="Times New Roman" w:cs="Times New Roman"/>
          <w:b/>
          <w:sz w:val="24"/>
          <w:szCs w:val="24"/>
          <w:lang w:val="fr-FR"/>
        </w:rPr>
      </w:pPr>
    </w:p>
    <w:sectPr w:rsidR="0093294D" w:rsidRPr="0093294D">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BDE6B" w14:textId="77777777" w:rsidR="002A6B53" w:rsidRDefault="002A6B53" w:rsidP="005C228F">
      <w:pPr>
        <w:spacing w:after="0" w:line="240" w:lineRule="auto"/>
      </w:pPr>
      <w:r>
        <w:separator/>
      </w:r>
    </w:p>
  </w:endnote>
  <w:endnote w:type="continuationSeparator" w:id="0">
    <w:p w14:paraId="7A799EFE" w14:textId="77777777" w:rsidR="002A6B53" w:rsidRDefault="002A6B53" w:rsidP="005C2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093804"/>
      <w:docPartObj>
        <w:docPartGallery w:val="Page Numbers (Bottom of Page)"/>
        <w:docPartUnique/>
      </w:docPartObj>
    </w:sdtPr>
    <w:sdtEndPr>
      <w:rPr>
        <w:noProof/>
      </w:rPr>
    </w:sdtEndPr>
    <w:sdtContent>
      <w:p w14:paraId="49E9AACD" w14:textId="5257D552" w:rsidR="00E54B27" w:rsidRDefault="00E54B27">
        <w:pPr>
          <w:pStyle w:val="Footer"/>
          <w:jc w:val="right"/>
        </w:pPr>
        <w:r>
          <w:fldChar w:fldCharType="begin"/>
        </w:r>
        <w:r>
          <w:instrText xml:space="preserve"> PAGE   \* MERGEFORMAT </w:instrText>
        </w:r>
        <w:r>
          <w:fldChar w:fldCharType="separate"/>
        </w:r>
        <w:r w:rsidR="0093294D">
          <w:rPr>
            <w:noProof/>
          </w:rPr>
          <w:t>20</w:t>
        </w:r>
        <w:r>
          <w:rPr>
            <w:noProof/>
          </w:rPr>
          <w:fldChar w:fldCharType="end"/>
        </w:r>
      </w:p>
    </w:sdtContent>
  </w:sdt>
  <w:p w14:paraId="616E87C8" w14:textId="77777777" w:rsidR="00E54B27" w:rsidRDefault="00E54B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1AE3E" w14:textId="77777777" w:rsidR="002A6B53" w:rsidRDefault="002A6B53" w:rsidP="005C228F">
      <w:pPr>
        <w:spacing w:after="0" w:line="240" w:lineRule="auto"/>
      </w:pPr>
      <w:r>
        <w:separator/>
      </w:r>
    </w:p>
  </w:footnote>
  <w:footnote w:type="continuationSeparator" w:id="0">
    <w:p w14:paraId="017AA205" w14:textId="77777777" w:rsidR="002A6B53" w:rsidRDefault="002A6B53" w:rsidP="005C22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D317" w14:textId="351AFE9D" w:rsidR="00BF59F3" w:rsidRDefault="00BF59F3" w:rsidP="00BF59F3">
    <w:pPr>
      <w:pStyle w:val="Header"/>
      <w:jc w:val="right"/>
    </w:pPr>
    <w:r>
      <w:t xml:space="preserve">Shell we cook it – Supplementary Information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9D"/>
    <w:rsid w:val="00180526"/>
    <w:rsid w:val="002010C2"/>
    <w:rsid w:val="002A6B53"/>
    <w:rsid w:val="002E677F"/>
    <w:rsid w:val="00346D36"/>
    <w:rsid w:val="00422D02"/>
    <w:rsid w:val="00462F9D"/>
    <w:rsid w:val="00467A67"/>
    <w:rsid w:val="00483999"/>
    <w:rsid w:val="00503B56"/>
    <w:rsid w:val="005C228F"/>
    <w:rsid w:val="00675D99"/>
    <w:rsid w:val="00747186"/>
    <w:rsid w:val="008D5B6F"/>
    <w:rsid w:val="0093294D"/>
    <w:rsid w:val="00A9098F"/>
    <w:rsid w:val="00BC3D21"/>
    <w:rsid w:val="00BF59F3"/>
    <w:rsid w:val="00C3440E"/>
    <w:rsid w:val="00C6312B"/>
    <w:rsid w:val="00CC05EB"/>
    <w:rsid w:val="00CC5FEA"/>
    <w:rsid w:val="00D86C2A"/>
    <w:rsid w:val="00DF42DB"/>
    <w:rsid w:val="00E54B27"/>
    <w:rsid w:val="00E7611C"/>
    <w:rsid w:val="00F658AD"/>
    <w:rsid w:val="00F66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C8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9D"/>
    <w:rPr>
      <w:rFonts w:ascii="Tahoma" w:hAnsi="Tahoma" w:cs="Tahoma"/>
      <w:sz w:val="16"/>
      <w:szCs w:val="16"/>
    </w:rPr>
  </w:style>
  <w:style w:type="paragraph" w:styleId="Header">
    <w:name w:val="header"/>
    <w:basedOn w:val="Normal"/>
    <w:link w:val="HeaderChar"/>
    <w:uiPriority w:val="99"/>
    <w:unhideWhenUsed/>
    <w:rsid w:val="005C22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228F"/>
  </w:style>
  <w:style w:type="paragraph" w:styleId="Footer">
    <w:name w:val="footer"/>
    <w:basedOn w:val="Normal"/>
    <w:link w:val="FooterChar"/>
    <w:uiPriority w:val="99"/>
    <w:unhideWhenUsed/>
    <w:rsid w:val="005C22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228F"/>
  </w:style>
  <w:style w:type="character" w:customStyle="1" w:styleId="apple-converted-space">
    <w:name w:val="apple-converted-space"/>
    <w:basedOn w:val="DefaultParagraphFont"/>
    <w:rsid w:val="005C228F"/>
  </w:style>
  <w:style w:type="character" w:styleId="Hyperlink">
    <w:name w:val="Hyperlink"/>
    <w:uiPriority w:val="99"/>
    <w:unhideWhenUsed/>
    <w:rsid w:val="0093294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9D"/>
    <w:rPr>
      <w:rFonts w:ascii="Tahoma" w:hAnsi="Tahoma" w:cs="Tahoma"/>
      <w:sz w:val="16"/>
      <w:szCs w:val="16"/>
    </w:rPr>
  </w:style>
  <w:style w:type="paragraph" w:styleId="Header">
    <w:name w:val="header"/>
    <w:basedOn w:val="Normal"/>
    <w:link w:val="HeaderChar"/>
    <w:uiPriority w:val="99"/>
    <w:unhideWhenUsed/>
    <w:rsid w:val="005C22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228F"/>
  </w:style>
  <w:style w:type="paragraph" w:styleId="Footer">
    <w:name w:val="footer"/>
    <w:basedOn w:val="Normal"/>
    <w:link w:val="FooterChar"/>
    <w:uiPriority w:val="99"/>
    <w:unhideWhenUsed/>
    <w:rsid w:val="005C22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228F"/>
  </w:style>
  <w:style w:type="character" w:customStyle="1" w:styleId="apple-converted-space">
    <w:name w:val="apple-converted-space"/>
    <w:basedOn w:val="DefaultParagraphFont"/>
    <w:rsid w:val="005C228F"/>
  </w:style>
  <w:style w:type="character" w:styleId="Hyperlink">
    <w:name w:val="Hyperlink"/>
    <w:uiPriority w:val="99"/>
    <w:unhideWhenUsed/>
    <w:rsid w:val="009329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886391">
      <w:bodyDiv w:val="1"/>
      <w:marLeft w:val="0"/>
      <w:marRight w:val="0"/>
      <w:marTop w:val="0"/>
      <w:marBottom w:val="0"/>
      <w:divBdr>
        <w:top w:val="none" w:sz="0" w:space="0" w:color="auto"/>
        <w:left w:val="none" w:sz="0" w:space="0" w:color="auto"/>
        <w:bottom w:val="none" w:sz="0" w:space="0" w:color="auto"/>
        <w:right w:val="none" w:sz="0" w:space="0" w:color="auto"/>
      </w:divBdr>
      <w:divsChild>
        <w:div w:id="241449603">
          <w:marLeft w:val="0"/>
          <w:marRight w:val="0"/>
          <w:marTop w:val="0"/>
          <w:marBottom w:val="0"/>
          <w:divBdr>
            <w:top w:val="none" w:sz="0" w:space="0" w:color="auto"/>
            <w:left w:val="none" w:sz="0" w:space="0" w:color="auto"/>
            <w:bottom w:val="none" w:sz="0" w:space="0" w:color="auto"/>
            <w:right w:val="none" w:sz="0" w:space="0" w:color="auto"/>
          </w:divBdr>
        </w:div>
        <w:div w:id="1526753481">
          <w:marLeft w:val="0"/>
          <w:marRight w:val="0"/>
          <w:marTop w:val="0"/>
          <w:marBottom w:val="0"/>
          <w:divBdr>
            <w:top w:val="none" w:sz="0" w:space="0" w:color="auto"/>
            <w:left w:val="none" w:sz="0" w:space="0" w:color="auto"/>
            <w:bottom w:val="none" w:sz="0" w:space="0" w:color="auto"/>
            <w:right w:val="none" w:sz="0" w:space="0" w:color="auto"/>
          </w:divBdr>
        </w:div>
        <w:div w:id="189924338">
          <w:marLeft w:val="0"/>
          <w:marRight w:val="0"/>
          <w:marTop w:val="0"/>
          <w:marBottom w:val="0"/>
          <w:divBdr>
            <w:top w:val="none" w:sz="0" w:space="0" w:color="auto"/>
            <w:left w:val="none" w:sz="0" w:space="0" w:color="auto"/>
            <w:bottom w:val="none" w:sz="0" w:space="0" w:color="auto"/>
            <w:right w:val="none" w:sz="0" w:space="0" w:color="auto"/>
          </w:divBdr>
        </w:div>
      </w:divsChild>
    </w:div>
    <w:div w:id="1580872628">
      <w:bodyDiv w:val="1"/>
      <w:marLeft w:val="0"/>
      <w:marRight w:val="0"/>
      <w:marTop w:val="0"/>
      <w:marBottom w:val="0"/>
      <w:divBdr>
        <w:top w:val="none" w:sz="0" w:space="0" w:color="auto"/>
        <w:left w:val="none" w:sz="0" w:space="0" w:color="auto"/>
        <w:bottom w:val="none" w:sz="0" w:space="0" w:color="auto"/>
        <w:right w:val="none" w:sz="0" w:space="0" w:color="auto"/>
      </w:divBdr>
      <w:divsChild>
        <w:div w:id="1706297580">
          <w:marLeft w:val="0"/>
          <w:marRight w:val="0"/>
          <w:marTop w:val="0"/>
          <w:marBottom w:val="0"/>
          <w:divBdr>
            <w:top w:val="none" w:sz="0" w:space="0" w:color="auto"/>
            <w:left w:val="none" w:sz="0" w:space="0" w:color="auto"/>
            <w:bottom w:val="none" w:sz="0" w:space="0" w:color="auto"/>
            <w:right w:val="none" w:sz="0" w:space="0" w:color="auto"/>
          </w:divBdr>
        </w:div>
        <w:div w:id="1481776058">
          <w:marLeft w:val="0"/>
          <w:marRight w:val="0"/>
          <w:marTop w:val="0"/>
          <w:marBottom w:val="0"/>
          <w:divBdr>
            <w:top w:val="none" w:sz="0" w:space="0" w:color="auto"/>
            <w:left w:val="none" w:sz="0" w:space="0" w:color="auto"/>
            <w:bottom w:val="none" w:sz="0" w:space="0" w:color="auto"/>
            <w:right w:val="none" w:sz="0" w:space="0" w:color="auto"/>
          </w:divBdr>
        </w:div>
        <w:div w:id="1164588301">
          <w:marLeft w:val="0"/>
          <w:marRight w:val="0"/>
          <w:marTop w:val="0"/>
          <w:marBottom w:val="0"/>
          <w:divBdr>
            <w:top w:val="none" w:sz="0" w:space="0" w:color="auto"/>
            <w:left w:val="none" w:sz="0" w:space="0" w:color="auto"/>
            <w:bottom w:val="none" w:sz="0" w:space="0" w:color="auto"/>
            <w:right w:val="none" w:sz="0" w:space="0" w:color="auto"/>
          </w:divBdr>
        </w:div>
      </w:divsChild>
    </w:div>
    <w:div w:id="203838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2" Type="http://schemas.microsoft.com/office/2007/relationships/stylesWithEffects" Target="stylesWithEffect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t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hyperlink" Target="http://www.tdx.cat/handle/10803/13492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20</Pages>
  <Words>2091</Words>
  <Characters>11921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MPI EVA</Company>
  <LinksUpToDate>false</LinksUpToDate>
  <CharactersWithSpaces>13985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Aldeias</dc:creator>
  <cp:lastModifiedBy>veraldeias</cp:lastModifiedBy>
  <cp:revision>22</cp:revision>
  <dcterms:created xsi:type="dcterms:W3CDTF">2016-04-28T17:06:00Z</dcterms:created>
  <dcterms:modified xsi:type="dcterms:W3CDTF">2016-05-30T15:03:00Z</dcterms:modified>
</cp:coreProperties>
</file>